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E68A" w14:textId="77777777" w:rsidR="00F111F8" w:rsidRPr="004B7B70" w:rsidRDefault="00B57FFB">
      <w:pPr>
        <w:spacing w:after="0" w:line="240" w:lineRule="atLeast"/>
        <w:jc w:val="center"/>
        <w:rPr>
          <w:rFonts w:cs="Calibri"/>
          <w:b/>
          <w:sz w:val="20"/>
          <w:szCs w:val="20"/>
          <w:lang w:eastAsia="ru-RU"/>
        </w:rPr>
      </w:pPr>
      <w:r w:rsidRPr="004B7B70">
        <w:rPr>
          <w:rFonts w:cs="Calibri"/>
          <w:b/>
          <w:noProof/>
          <w:sz w:val="20"/>
          <w:szCs w:val="20"/>
          <w:lang w:eastAsia="ru-RU"/>
        </w:rPr>
        <w:drawing>
          <wp:anchor distT="0" distB="0" distL="114935" distR="114935" simplePos="0" relativeHeight="2" behindDoc="1" locked="0" layoutInCell="1" allowOverlap="1" wp14:anchorId="095CD1F6" wp14:editId="48EF86AF">
            <wp:simplePos x="0" y="0"/>
            <wp:positionH relativeFrom="column">
              <wp:posOffset>16510</wp:posOffset>
            </wp:positionH>
            <wp:positionV relativeFrom="paragraph">
              <wp:posOffset>-196215</wp:posOffset>
            </wp:positionV>
            <wp:extent cx="7560310" cy="171450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6"/>
                    <a:srcRect l="-4" t="-14" r="-4" b="-14"/>
                    <a:stretch>
                      <a:fillRect/>
                    </a:stretch>
                  </pic:blipFill>
                  <pic:spPr bwMode="auto">
                    <a:xfrm>
                      <a:off x="0" y="0"/>
                      <a:ext cx="7560310" cy="1714500"/>
                    </a:xfrm>
                    <a:prstGeom prst="rect">
                      <a:avLst/>
                    </a:prstGeom>
                  </pic:spPr>
                </pic:pic>
              </a:graphicData>
            </a:graphic>
          </wp:anchor>
        </w:drawing>
      </w:r>
    </w:p>
    <w:p w14:paraId="3968F408" w14:textId="77777777" w:rsidR="00F111F8" w:rsidRPr="004B7B70" w:rsidRDefault="00F111F8">
      <w:pPr>
        <w:spacing w:after="0" w:line="240" w:lineRule="atLeast"/>
        <w:jc w:val="center"/>
        <w:rPr>
          <w:rFonts w:cs="Calibri"/>
          <w:b/>
          <w:sz w:val="20"/>
          <w:szCs w:val="20"/>
        </w:rPr>
      </w:pPr>
    </w:p>
    <w:p w14:paraId="0A669DB8" w14:textId="77777777" w:rsidR="00F111F8" w:rsidRPr="004B7B70" w:rsidRDefault="00F111F8">
      <w:pPr>
        <w:spacing w:after="0" w:line="240" w:lineRule="atLeast"/>
        <w:jc w:val="center"/>
        <w:rPr>
          <w:rFonts w:cs="Calibri"/>
          <w:b/>
          <w:sz w:val="20"/>
          <w:szCs w:val="20"/>
        </w:rPr>
      </w:pPr>
    </w:p>
    <w:p w14:paraId="1DBD41E9" w14:textId="77777777" w:rsidR="00F111F8" w:rsidRPr="004B7B70" w:rsidRDefault="00F111F8">
      <w:pPr>
        <w:spacing w:after="0" w:line="240" w:lineRule="atLeast"/>
        <w:jc w:val="center"/>
        <w:rPr>
          <w:rFonts w:cs="Calibri"/>
          <w:b/>
          <w:sz w:val="20"/>
          <w:szCs w:val="20"/>
        </w:rPr>
      </w:pPr>
    </w:p>
    <w:p w14:paraId="0096459D" w14:textId="77777777" w:rsidR="00F111F8" w:rsidRPr="004B7B70" w:rsidRDefault="00F111F8">
      <w:pPr>
        <w:spacing w:after="0" w:line="240" w:lineRule="atLeast"/>
        <w:jc w:val="center"/>
        <w:rPr>
          <w:rFonts w:cs="Calibri"/>
          <w:b/>
          <w:sz w:val="20"/>
          <w:szCs w:val="20"/>
        </w:rPr>
      </w:pPr>
    </w:p>
    <w:p w14:paraId="1FF953D5" w14:textId="77777777" w:rsidR="00F111F8" w:rsidRPr="004B7B70" w:rsidRDefault="00F111F8">
      <w:pPr>
        <w:spacing w:after="0" w:line="240" w:lineRule="atLeast"/>
        <w:jc w:val="center"/>
        <w:rPr>
          <w:rFonts w:cs="Calibri"/>
          <w:b/>
          <w:sz w:val="20"/>
          <w:szCs w:val="20"/>
        </w:rPr>
      </w:pPr>
    </w:p>
    <w:p w14:paraId="3B11C3E9" w14:textId="77777777" w:rsidR="00F111F8" w:rsidRPr="004B7B70" w:rsidRDefault="00B57FFB">
      <w:pPr>
        <w:spacing w:after="0" w:line="240" w:lineRule="atLeast"/>
        <w:jc w:val="center"/>
        <w:rPr>
          <w:rFonts w:cs="Calibri"/>
          <w:b/>
          <w:sz w:val="20"/>
          <w:szCs w:val="20"/>
        </w:rPr>
      </w:pPr>
      <w:r w:rsidRPr="004B7B70">
        <w:rPr>
          <w:rFonts w:cs="Calibri"/>
          <w:b/>
          <w:sz w:val="20"/>
          <w:szCs w:val="20"/>
        </w:rPr>
        <w:t>ПАМЯТКА</w:t>
      </w:r>
    </w:p>
    <w:p w14:paraId="33958318" w14:textId="130AEE7A" w:rsidR="00F111F8" w:rsidRPr="004B7B70" w:rsidRDefault="00B57FFB">
      <w:pPr>
        <w:spacing w:after="0" w:line="240" w:lineRule="atLeast"/>
        <w:jc w:val="center"/>
      </w:pPr>
      <w:r w:rsidRPr="004B7B70">
        <w:rPr>
          <w:rFonts w:cs="Calibri"/>
          <w:b/>
          <w:sz w:val="20"/>
          <w:szCs w:val="20"/>
        </w:rPr>
        <w:t xml:space="preserve">для заемщиков </w:t>
      </w:r>
      <w:r w:rsidR="0072488A" w:rsidRPr="004B7B70">
        <w:rPr>
          <w:rFonts w:cs="Calibri"/>
          <w:b/>
          <w:sz w:val="20"/>
          <w:szCs w:val="20"/>
        </w:rPr>
        <w:t xml:space="preserve">- </w:t>
      </w:r>
      <w:r w:rsidRPr="004B7B70">
        <w:rPr>
          <w:rFonts w:cs="Calibri"/>
          <w:b/>
          <w:sz w:val="20"/>
          <w:szCs w:val="20"/>
        </w:rPr>
        <w:t>физических лиц</w:t>
      </w:r>
    </w:p>
    <w:p w14:paraId="09D30FC8" w14:textId="77777777" w:rsidR="00F111F8" w:rsidRPr="004B7B70" w:rsidRDefault="00B57FFB">
      <w:pPr>
        <w:autoSpaceDE w:val="0"/>
        <w:spacing w:after="0" w:line="240" w:lineRule="auto"/>
        <w:jc w:val="both"/>
        <w:rPr>
          <w:rFonts w:cs="Calibri"/>
          <w:sz w:val="20"/>
          <w:szCs w:val="20"/>
        </w:rPr>
      </w:pPr>
      <w:r w:rsidRPr="004B7B70">
        <w:rPr>
          <w:rFonts w:cs="Calibri"/>
          <w:sz w:val="20"/>
          <w:szCs w:val="20"/>
        </w:rPr>
        <w:t xml:space="preserve">     </w:t>
      </w:r>
    </w:p>
    <w:p w14:paraId="011119E4" w14:textId="7B3E32D7" w:rsidR="00F111F8" w:rsidRPr="004B7B70" w:rsidRDefault="00B57FFB">
      <w:pPr>
        <w:autoSpaceDE w:val="0"/>
        <w:spacing w:after="0" w:line="240" w:lineRule="auto"/>
        <w:jc w:val="both"/>
        <w:rPr>
          <w:rFonts w:cs="Calibri"/>
          <w:b/>
          <w:bCs/>
          <w:sz w:val="20"/>
          <w:szCs w:val="20"/>
          <w:lang w:eastAsia="ru-RU"/>
        </w:rPr>
      </w:pPr>
      <w:r w:rsidRPr="004B7B70">
        <w:rPr>
          <w:rFonts w:cs="Calibri"/>
          <w:b/>
          <w:bCs/>
          <w:sz w:val="20"/>
          <w:szCs w:val="20"/>
        </w:rPr>
        <w:t xml:space="preserve">     </w:t>
      </w:r>
      <w:r w:rsidRPr="004B7B70">
        <w:rPr>
          <w:rFonts w:cs="Calibri"/>
          <w:b/>
          <w:bCs/>
          <w:sz w:val="20"/>
          <w:szCs w:val="20"/>
          <w:lang w:val="en-US"/>
        </w:rPr>
        <w:t>I</w:t>
      </w:r>
      <w:r w:rsidRPr="004B7B70">
        <w:rPr>
          <w:rFonts w:cs="Calibri"/>
          <w:b/>
          <w:bCs/>
          <w:sz w:val="20"/>
          <w:szCs w:val="20"/>
        </w:rPr>
        <w:t xml:space="preserve">.   На основании статьи 6.1-1 закона № 353-ФЗ от 21.12.2013 «О потребительском кредите (займе)», </w:t>
      </w:r>
      <w:r w:rsidRPr="004B7B70">
        <w:rPr>
          <w:rFonts w:cs="Calibri"/>
          <w:b/>
          <w:bCs/>
          <w:sz w:val="20"/>
          <w:szCs w:val="20"/>
          <w:lang w:eastAsia="ru-RU"/>
        </w:rPr>
        <w:t>Заемщик по договору потребительского кредита, обязательства по которому обеспечены ипотекой, в любой момент в течение времени действия кредитного договора, за исключением случая, указанного в под</w:t>
      </w:r>
      <w:hyperlink r:id="rId7">
        <w:r w:rsidRPr="004B7B70">
          <w:rPr>
            <w:rStyle w:val="InternetLink"/>
            <w:rFonts w:cs="Calibri"/>
            <w:b/>
            <w:bCs/>
            <w:color w:val="auto"/>
            <w:sz w:val="20"/>
            <w:szCs w:val="20"/>
            <w:lang w:eastAsia="ru-RU"/>
          </w:rPr>
          <w:t>пункте е) п.2</w:t>
        </w:r>
      </w:hyperlink>
      <w:r w:rsidRPr="004B7B70">
        <w:rPr>
          <w:rFonts w:cs="Calibri"/>
          <w:b/>
          <w:bCs/>
          <w:sz w:val="20"/>
          <w:szCs w:val="20"/>
          <w:lang w:eastAsia="ru-RU"/>
        </w:rPr>
        <w:t xml:space="preserve"> части </w:t>
      </w:r>
      <w:r w:rsidRPr="004B7B70">
        <w:rPr>
          <w:rFonts w:cs="Calibri"/>
          <w:b/>
          <w:bCs/>
          <w:sz w:val="20"/>
          <w:szCs w:val="20"/>
          <w:lang w:val="en-US" w:eastAsia="ru-RU"/>
        </w:rPr>
        <w:t>I</w:t>
      </w:r>
      <w:r w:rsidRPr="004B7B70">
        <w:rPr>
          <w:rFonts w:cs="Calibri"/>
          <w:b/>
          <w:bCs/>
          <w:sz w:val="20"/>
          <w:szCs w:val="20"/>
          <w:lang w:eastAsia="ru-RU"/>
        </w:rPr>
        <w:t xml:space="preserve"> настоящей памятки, вправе обратиться к кредитору с требованием о предоставлении льготного периода</w:t>
      </w:r>
      <w:r w:rsidR="0069529D" w:rsidRPr="004B7B70">
        <w:rPr>
          <w:rFonts w:cs="Calibri"/>
          <w:b/>
          <w:bCs/>
          <w:sz w:val="20"/>
          <w:szCs w:val="20"/>
          <w:lang w:eastAsia="ru-RU"/>
        </w:rPr>
        <w:t>.</w:t>
      </w:r>
    </w:p>
    <w:p w14:paraId="081AF614" w14:textId="77777777" w:rsidR="00F111F8" w:rsidRPr="004B7B70" w:rsidRDefault="00F111F8">
      <w:pPr>
        <w:autoSpaceDE w:val="0"/>
        <w:spacing w:after="0" w:line="240" w:lineRule="auto"/>
        <w:jc w:val="both"/>
        <w:rPr>
          <w:rFonts w:cs="Calibri"/>
          <w:b/>
          <w:bCs/>
          <w:sz w:val="20"/>
          <w:szCs w:val="20"/>
          <w:lang w:eastAsia="ru-RU"/>
        </w:rPr>
      </w:pPr>
    </w:p>
    <w:p w14:paraId="0D5F243A" w14:textId="7A834334" w:rsidR="00F111F8" w:rsidRPr="004B7B70" w:rsidRDefault="000A78D4">
      <w:pPr>
        <w:autoSpaceDE w:val="0"/>
        <w:spacing w:after="0" w:line="240" w:lineRule="auto"/>
        <w:jc w:val="both"/>
        <w:rPr>
          <w:rFonts w:cs="Calibri"/>
          <w:sz w:val="20"/>
          <w:szCs w:val="20"/>
          <w:lang w:eastAsia="ru-RU"/>
        </w:rPr>
      </w:pPr>
      <w:r w:rsidRPr="004B7B70">
        <w:rPr>
          <w:rFonts w:cs="Calibri"/>
          <w:sz w:val="20"/>
          <w:szCs w:val="20"/>
          <w:lang w:eastAsia="ru-RU"/>
        </w:rPr>
        <w:t xml:space="preserve">             </w:t>
      </w:r>
      <w:r w:rsidR="00B57FFB" w:rsidRPr="004B7B70">
        <w:rPr>
          <w:rFonts w:cs="Calibri"/>
          <w:sz w:val="20"/>
          <w:szCs w:val="20"/>
          <w:lang w:eastAsia="ru-RU"/>
        </w:rPr>
        <w:t>1. При одновременном соблюдении следующих условий:</w:t>
      </w:r>
    </w:p>
    <w:p w14:paraId="15FD8493" w14:textId="77777777" w:rsidR="00F111F8" w:rsidRPr="004B7B70" w:rsidRDefault="00F111F8">
      <w:pPr>
        <w:autoSpaceDE w:val="0"/>
        <w:spacing w:after="0" w:line="240" w:lineRule="auto"/>
        <w:jc w:val="both"/>
        <w:rPr>
          <w:rFonts w:cs="Calibri"/>
          <w:sz w:val="20"/>
          <w:szCs w:val="20"/>
          <w:lang w:eastAsia="ru-RU"/>
        </w:rPr>
      </w:pPr>
    </w:p>
    <w:p w14:paraId="39D3BFC6" w14:textId="77777777" w:rsidR="00F111F8" w:rsidRPr="004B7B70" w:rsidRDefault="00B57FFB">
      <w:pPr>
        <w:autoSpaceDE w:val="0"/>
        <w:spacing w:after="0" w:line="240" w:lineRule="auto"/>
        <w:ind w:firstLine="540"/>
        <w:jc w:val="both"/>
        <w:rPr>
          <w:rFonts w:cs="Calibri"/>
          <w:sz w:val="20"/>
          <w:szCs w:val="20"/>
          <w:lang w:eastAsia="ru-RU"/>
        </w:rPr>
      </w:pPr>
      <w:r w:rsidRPr="004B7B70">
        <w:rPr>
          <w:rFonts w:cs="Calibri"/>
          <w:sz w:val="20"/>
          <w:szCs w:val="20"/>
          <w:lang w:eastAsia="ru-RU"/>
        </w:rPr>
        <w:t>1) размер кредита, предоставленного по такому кредитному договору, не превышает 15 млн рублей;</w:t>
      </w:r>
    </w:p>
    <w:p w14:paraId="0B70F240" w14:textId="77777777" w:rsidR="00F111F8" w:rsidRPr="004B7B70" w:rsidRDefault="00B57FFB">
      <w:pPr>
        <w:autoSpaceDE w:val="0"/>
        <w:spacing w:after="0" w:line="240" w:lineRule="auto"/>
        <w:jc w:val="both"/>
        <w:rPr>
          <w:rFonts w:cs="Calibri"/>
          <w:sz w:val="20"/>
          <w:szCs w:val="20"/>
          <w:lang w:eastAsia="ru-RU"/>
        </w:rPr>
      </w:pPr>
      <w:r w:rsidRPr="004B7B70">
        <w:rPr>
          <w:rFonts w:cs="Calibri"/>
          <w:sz w:val="20"/>
          <w:szCs w:val="20"/>
          <w:lang w:eastAsia="ru-RU"/>
        </w:rPr>
        <w:t xml:space="preserve">     </w:t>
      </w:r>
    </w:p>
    <w:p w14:paraId="070A3ED8" w14:textId="136BA8EF" w:rsidR="00F111F8" w:rsidRPr="004B7B70" w:rsidRDefault="00B57FFB">
      <w:pPr>
        <w:autoSpaceDE w:val="0"/>
        <w:spacing w:after="0" w:line="240" w:lineRule="auto"/>
        <w:ind w:firstLine="540"/>
        <w:jc w:val="both"/>
      </w:pPr>
      <w:r w:rsidRPr="004B7B70">
        <w:rPr>
          <w:rFonts w:cs="Calibri"/>
          <w:sz w:val="20"/>
          <w:szCs w:val="20"/>
          <w:lang w:eastAsia="ru-RU"/>
        </w:rPr>
        <w:t>2) условия такого кредитного договора ранее не изменялись по требованию заемщика (одного из заемщиков), (вне зависимости от перехода прав (требований) по указанному договору к другому кредитору), а также не изменялись по требованию заемщика (одного из заемщиков), условия первоначального кредитного договора, прекращенного в связи с заключением с заемщиком (одним из заемщиков) нового кредитного договора, обязательства по которому обеспечены тем же предметом ипотеки, что и обязательства по первоначальному кредитному договору. При этом ранее осуществленное изменение условий кредитного договора по требованию заемщика, в связи с обстоятельствами, предусмотренными под</w:t>
      </w:r>
      <w:hyperlink r:id="rId8">
        <w:r w:rsidRPr="004B7B70">
          <w:rPr>
            <w:rStyle w:val="InternetLink"/>
            <w:rFonts w:cs="Calibri"/>
            <w:color w:val="auto"/>
            <w:sz w:val="20"/>
            <w:szCs w:val="20"/>
            <w:lang w:eastAsia="ru-RU"/>
          </w:rPr>
          <w:t xml:space="preserve">пунктами а-д) </w:t>
        </w:r>
      </w:hyperlink>
      <w:r w:rsidR="00B10233" w:rsidRPr="004B7B70">
        <w:t xml:space="preserve">и ж) </w:t>
      </w:r>
      <w:r w:rsidRPr="004B7B70">
        <w:rPr>
          <w:rFonts w:cs="Calibri"/>
          <w:sz w:val="20"/>
          <w:szCs w:val="20"/>
          <w:lang w:eastAsia="ru-RU"/>
        </w:rPr>
        <w:t xml:space="preserve">п.2 части </w:t>
      </w:r>
      <w:r w:rsidRPr="004B7B70">
        <w:rPr>
          <w:rFonts w:cs="Calibri"/>
          <w:sz w:val="20"/>
          <w:szCs w:val="20"/>
          <w:lang w:val="en-US" w:eastAsia="ru-RU"/>
        </w:rPr>
        <w:t>I</w:t>
      </w:r>
      <w:r w:rsidRPr="004B7B70">
        <w:rPr>
          <w:rFonts w:cs="Calibri"/>
          <w:sz w:val="20"/>
          <w:szCs w:val="20"/>
          <w:lang w:eastAsia="ru-RU"/>
        </w:rPr>
        <w:t xml:space="preserve"> настоящей </w:t>
      </w:r>
      <w:r w:rsidR="00DE6659" w:rsidRPr="004B7B70">
        <w:rPr>
          <w:rFonts w:cs="Calibri"/>
          <w:sz w:val="20"/>
          <w:szCs w:val="20"/>
          <w:lang w:eastAsia="ru-RU"/>
        </w:rPr>
        <w:t>П</w:t>
      </w:r>
      <w:r w:rsidRPr="004B7B70">
        <w:rPr>
          <w:rFonts w:cs="Calibri"/>
          <w:sz w:val="20"/>
          <w:szCs w:val="20"/>
          <w:lang w:eastAsia="ru-RU"/>
        </w:rPr>
        <w:t>амятки, не рассматривается в качестве несоблюдения требований настоящего пункта и не является основанием для отказа в предоставлении льготного периода в случае обращения заемщика (одного из заемщиков) с требованием, указанным в настоящей памятке, в связи с обстоятельствами, предусмотренными под</w:t>
      </w:r>
      <w:hyperlink r:id="rId9">
        <w:r w:rsidRPr="004B7B70">
          <w:rPr>
            <w:rStyle w:val="InternetLink"/>
            <w:rFonts w:cs="Calibri"/>
            <w:color w:val="auto"/>
            <w:sz w:val="20"/>
            <w:szCs w:val="20"/>
            <w:lang w:eastAsia="ru-RU"/>
          </w:rPr>
          <w:t>пунктом е)</w:t>
        </w:r>
      </w:hyperlink>
      <w:r w:rsidRPr="004B7B70">
        <w:rPr>
          <w:rFonts w:cs="Calibri"/>
          <w:sz w:val="20"/>
          <w:szCs w:val="20"/>
          <w:lang w:eastAsia="ru-RU"/>
        </w:rPr>
        <w:t xml:space="preserve"> п.2 части </w:t>
      </w:r>
      <w:r w:rsidRPr="004B7B70">
        <w:rPr>
          <w:rFonts w:cs="Calibri"/>
          <w:sz w:val="20"/>
          <w:szCs w:val="20"/>
          <w:lang w:val="en-US" w:eastAsia="ru-RU"/>
        </w:rPr>
        <w:t>I</w:t>
      </w:r>
      <w:r w:rsidRPr="004B7B70">
        <w:rPr>
          <w:rFonts w:cs="Calibri"/>
          <w:sz w:val="20"/>
          <w:szCs w:val="20"/>
          <w:lang w:eastAsia="ru-RU"/>
        </w:rPr>
        <w:t xml:space="preserve"> настоящей </w:t>
      </w:r>
      <w:r w:rsidR="00DE6659" w:rsidRPr="004B7B70">
        <w:rPr>
          <w:rFonts w:cs="Calibri"/>
          <w:sz w:val="20"/>
          <w:szCs w:val="20"/>
          <w:lang w:eastAsia="ru-RU"/>
        </w:rPr>
        <w:t>П</w:t>
      </w:r>
      <w:r w:rsidRPr="004B7B70">
        <w:rPr>
          <w:rFonts w:cs="Calibri"/>
          <w:sz w:val="20"/>
          <w:szCs w:val="20"/>
          <w:lang w:eastAsia="ru-RU"/>
        </w:rPr>
        <w:t>амятки. Ранее осуществленное изменение условий кредитного договора по требованию заемщика (одного из заемщиков), в связи с обстоятельствами, предусмотренными под</w:t>
      </w:r>
      <w:hyperlink r:id="rId10">
        <w:r w:rsidRPr="004B7B70">
          <w:rPr>
            <w:rStyle w:val="InternetLink"/>
            <w:rFonts w:cs="Calibri"/>
            <w:color w:val="auto"/>
            <w:sz w:val="20"/>
            <w:szCs w:val="20"/>
            <w:lang w:eastAsia="ru-RU"/>
          </w:rPr>
          <w:t>пунктом е)</w:t>
        </w:r>
      </w:hyperlink>
      <w:r w:rsidRPr="004B7B70">
        <w:rPr>
          <w:rFonts w:cs="Calibri"/>
          <w:sz w:val="20"/>
          <w:szCs w:val="20"/>
          <w:lang w:eastAsia="ru-RU"/>
        </w:rPr>
        <w:t xml:space="preserve"> п.2 части </w:t>
      </w:r>
      <w:r w:rsidRPr="004B7B70">
        <w:rPr>
          <w:rFonts w:cs="Calibri"/>
          <w:sz w:val="20"/>
          <w:szCs w:val="20"/>
          <w:lang w:val="en-US" w:eastAsia="ru-RU"/>
        </w:rPr>
        <w:t>I</w:t>
      </w:r>
      <w:r w:rsidRPr="004B7B70">
        <w:rPr>
          <w:rFonts w:cs="Calibri"/>
          <w:sz w:val="20"/>
          <w:szCs w:val="20"/>
          <w:lang w:eastAsia="ru-RU"/>
        </w:rPr>
        <w:t xml:space="preserve"> настоящей </w:t>
      </w:r>
      <w:r w:rsidR="00DE6659" w:rsidRPr="004B7B70">
        <w:rPr>
          <w:rFonts w:cs="Calibri"/>
          <w:sz w:val="20"/>
          <w:szCs w:val="20"/>
          <w:lang w:eastAsia="ru-RU"/>
        </w:rPr>
        <w:t>П</w:t>
      </w:r>
      <w:r w:rsidRPr="004B7B70">
        <w:rPr>
          <w:rFonts w:cs="Calibri"/>
          <w:sz w:val="20"/>
          <w:szCs w:val="20"/>
          <w:lang w:eastAsia="ru-RU"/>
        </w:rPr>
        <w:t>амятки, не рассматривается в качестве несоблюдения требований настоящего пункта и не является основанием для отказа в предоставлении льготного периода в случае обращения заемщика (одного из заемщиков) с требованием, указанным в настоящей памятке, в связи с обстоятельствами, предусмотренными под</w:t>
      </w:r>
      <w:hyperlink r:id="rId11">
        <w:r w:rsidRPr="004B7B70">
          <w:rPr>
            <w:rStyle w:val="InternetLink"/>
            <w:rFonts w:cs="Calibri"/>
            <w:color w:val="auto"/>
            <w:sz w:val="20"/>
            <w:szCs w:val="20"/>
            <w:lang w:eastAsia="ru-RU"/>
          </w:rPr>
          <w:t xml:space="preserve">пунктами а-д) </w:t>
        </w:r>
      </w:hyperlink>
      <w:r w:rsidR="00B10233" w:rsidRPr="004B7B70">
        <w:t xml:space="preserve"> и ж)  </w:t>
      </w:r>
      <w:r w:rsidRPr="004B7B70">
        <w:rPr>
          <w:rFonts w:cs="Calibri"/>
          <w:sz w:val="20"/>
          <w:szCs w:val="20"/>
          <w:lang w:eastAsia="ru-RU"/>
        </w:rPr>
        <w:t xml:space="preserve">п.2 части </w:t>
      </w:r>
      <w:r w:rsidRPr="004B7B70">
        <w:rPr>
          <w:rFonts w:cs="Calibri"/>
          <w:sz w:val="20"/>
          <w:szCs w:val="20"/>
          <w:lang w:val="en-US" w:eastAsia="ru-RU"/>
        </w:rPr>
        <w:t>I</w:t>
      </w:r>
      <w:r w:rsidRPr="004B7B70">
        <w:rPr>
          <w:rFonts w:cs="Calibri"/>
          <w:sz w:val="20"/>
          <w:szCs w:val="20"/>
          <w:lang w:eastAsia="ru-RU"/>
        </w:rPr>
        <w:t xml:space="preserve"> настоящей </w:t>
      </w:r>
      <w:r w:rsidR="00DE6659" w:rsidRPr="004B7B70">
        <w:rPr>
          <w:rFonts w:cs="Calibri"/>
          <w:sz w:val="20"/>
          <w:szCs w:val="20"/>
          <w:lang w:eastAsia="ru-RU"/>
        </w:rPr>
        <w:t>П</w:t>
      </w:r>
      <w:r w:rsidRPr="004B7B70">
        <w:rPr>
          <w:rFonts w:cs="Calibri"/>
          <w:sz w:val="20"/>
          <w:szCs w:val="20"/>
          <w:lang w:eastAsia="ru-RU"/>
        </w:rPr>
        <w:t>амятки;</w:t>
      </w:r>
    </w:p>
    <w:p w14:paraId="2F19A3C9"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 xml:space="preserve">3) предметом ипотеки является жилое помещение, являющееся единственным пригодным для постоянного проживания заемщика (одного из заемщиков), или право требования участника долевого строительства в отношении жилого помещения, которое будет являться единственным пригодным для постоянного проживания заемщика (одного из заемщиков) жилым помещением, вытекающее из договора участия в долевом строительстве, заключенного в соответствии с Федеральным </w:t>
      </w:r>
      <w:hyperlink r:id="rId12">
        <w:r w:rsidRPr="004B7B70">
          <w:rPr>
            <w:rStyle w:val="InternetLink"/>
            <w:rFonts w:cs="Calibri"/>
            <w:color w:val="auto"/>
            <w:sz w:val="20"/>
            <w:szCs w:val="20"/>
            <w:lang w:eastAsia="ru-RU"/>
          </w:rPr>
          <w:t>законом</w:t>
        </w:r>
      </w:hyperlink>
      <w:r w:rsidRPr="004B7B70">
        <w:rPr>
          <w:rFonts w:cs="Calibri"/>
          <w:sz w:val="20"/>
          <w:szCs w:val="20"/>
          <w:lang w:eastAsia="ru-RU"/>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При этом не учитывается право заемщика (одного из заемщиков) на владение и пользование иным жилым помещением, находящимся в общей собственности, если соразмерная его доле общая площадь иного жилого помещения не превышает норму предоставления площади жилого помещения, установленную в соответствии с </w:t>
      </w:r>
      <w:hyperlink r:id="rId13">
        <w:r w:rsidRPr="004B7B70">
          <w:rPr>
            <w:rStyle w:val="InternetLink"/>
            <w:rFonts w:cs="Calibri"/>
            <w:color w:val="auto"/>
            <w:sz w:val="20"/>
            <w:szCs w:val="20"/>
            <w:lang w:eastAsia="ru-RU"/>
          </w:rPr>
          <w:t>частью 2 статьи 50</w:t>
        </w:r>
      </w:hyperlink>
      <w:r w:rsidRPr="004B7B70">
        <w:rPr>
          <w:rFonts w:cs="Calibri"/>
          <w:sz w:val="20"/>
          <w:szCs w:val="20"/>
          <w:lang w:eastAsia="ru-RU"/>
        </w:rPr>
        <w:t xml:space="preserve"> Жилищного кодекса Российской Федерации;</w:t>
      </w:r>
    </w:p>
    <w:p w14:paraId="71B14335" w14:textId="51FCD554" w:rsidR="00B10233" w:rsidRPr="004B7B70" w:rsidRDefault="00B57FFB" w:rsidP="00B10233">
      <w:pPr>
        <w:autoSpaceDE w:val="0"/>
        <w:autoSpaceDN w:val="0"/>
        <w:adjustRightInd w:val="0"/>
        <w:spacing w:after="0" w:line="240" w:lineRule="auto"/>
        <w:ind w:firstLine="540"/>
        <w:jc w:val="both"/>
        <w:rPr>
          <w:rFonts w:eastAsia="DejaVu Sans" w:cs="Calibri"/>
          <w:sz w:val="20"/>
          <w:szCs w:val="20"/>
        </w:rPr>
      </w:pPr>
      <w:r w:rsidRPr="004B7B70">
        <w:rPr>
          <w:rFonts w:cs="Calibri"/>
          <w:sz w:val="20"/>
          <w:szCs w:val="20"/>
          <w:lang w:eastAsia="ru-RU"/>
        </w:rPr>
        <w:t xml:space="preserve">4) </w:t>
      </w:r>
      <w:r w:rsidR="00B10233" w:rsidRPr="004B7B70">
        <w:rPr>
          <w:rFonts w:eastAsia="DejaVu Sans" w:cs="Calibri"/>
          <w:sz w:val="20"/>
          <w:szCs w:val="20"/>
        </w:rPr>
        <w:t>наличие особых обстоятельств у заемщика на день направления требования</w:t>
      </w:r>
      <w:r w:rsidR="0058743D" w:rsidRPr="004B7B70">
        <w:rPr>
          <w:rFonts w:cs="Calibri"/>
          <w:b/>
          <w:bCs/>
          <w:sz w:val="20"/>
          <w:szCs w:val="20"/>
          <w:lang w:eastAsia="ru-RU"/>
        </w:rPr>
        <w:t xml:space="preserve"> </w:t>
      </w:r>
      <w:r w:rsidR="0058743D" w:rsidRPr="004B7B70">
        <w:rPr>
          <w:rFonts w:cs="Calibri"/>
          <w:sz w:val="20"/>
          <w:szCs w:val="20"/>
          <w:lang w:eastAsia="ru-RU"/>
        </w:rPr>
        <w:t>о предоставлении льготного периода;</w:t>
      </w:r>
    </w:p>
    <w:p w14:paraId="5D1DDE9B" w14:textId="34162274" w:rsidR="00F111F8" w:rsidRPr="004B7B70" w:rsidRDefault="00B57FFB">
      <w:pPr>
        <w:autoSpaceDE w:val="0"/>
        <w:spacing w:before="200" w:after="0" w:line="240" w:lineRule="auto"/>
        <w:ind w:firstLine="540"/>
        <w:jc w:val="both"/>
      </w:pPr>
      <w:r w:rsidRPr="004B7B70">
        <w:rPr>
          <w:rFonts w:cs="Calibri"/>
          <w:sz w:val="20"/>
          <w:szCs w:val="20"/>
          <w:lang w:eastAsia="ru-RU"/>
        </w:rPr>
        <w:t xml:space="preserve">5) на день получения кредитором </w:t>
      </w:r>
      <w:r w:rsidR="00A97D46" w:rsidRPr="004B7B70">
        <w:rPr>
          <w:rFonts w:cs="Calibri"/>
          <w:sz w:val="20"/>
          <w:szCs w:val="20"/>
          <w:lang w:eastAsia="ru-RU"/>
        </w:rPr>
        <w:t>Т</w:t>
      </w:r>
      <w:r w:rsidRPr="004B7B70">
        <w:rPr>
          <w:rFonts w:cs="Calibri"/>
          <w:sz w:val="20"/>
          <w:szCs w:val="20"/>
          <w:lang w:eastAsia="ru-RU"/>
        </w:rPr>
        <w:t xml:space="preserve">ребования, указанного в настоящей </w:t>
      </w:r>
      <w:r w:rsidR="00A97D46" w:rsidRPr="004B7B70">
        <w:rPr>
          <w:rFonts w:cs="Calibri"/>
          <w:sz w:val="20"/>
          <w:szCs w:val="20"/>
          <w:lang w:eastAsia="ru-RU"/>
        </w:rPr>
        <w:t>П</w:t>
      </w:r>
      <w:r w:rsidRPr="004B7B70">
        <w:rPr>
          <w:rFonts w:cs="Calibri"/>
          <w:sz w:val="20"/>
          <w:szCs w:val="20"/>
          <w:lang w:eastAsia="ru-RU"/>
        </w:rPr>
        <w:t>амятке, отсутствует вступившее в силу постановление (акт)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 в Едином федеральном реестре сведений о банкротстве отсутствуют сведения о признании заемщика банкротом, по соответствующ</w:t>
      </w:r>
      <w:r w:rsidR="00B55B7A" w:rsidRPr="004B7B70">
        <w:rPr>
          <w:rFonts w:cs="Calibri"/>
          <w:sz w:val="20"/>
          <w:szCs w:val="20"/>
          <w:lang w:eastAsia="ru-RU"/>
        </w:rPr>
        <w:t>ему</w:t>
      </w:r>
      <w:r w:rsidRPr="004B7B70">
        <w:rPr>
          <w:rFonts w:cs="Calibri"/>
          <w:sz w:val="20"/>
          <w:szCs w:val="20"/>
          <w:lang w:eastAsia="ru-RU"/>
        </w:rPr>
        <w:t xml:space="preserve"> кредитному договору отсутствует вступившее в силу постановление (акт) суда об утверждении мирового соглашения по предъявленному кредитором исковому требованию о взыскании задолженности заемщика (об обращении взыскания на предмет ипотеки и (или) о расторжении кредитного договора) либо вступившее в силу постановление (акт) суда о взыскании задолженности заемщика (об обращении взыскания на предмет ипотеки и (или) о расторжении кредитного договора);</w:t>
      </w:r>
    </w:p>
    <w:p w14:paraId="5DF1C35D" w14:textId="33900181" w:rsidR="00F111F8" w:rsidRPr="004B7B70" w:rsidRDefault="00B57FFB">
      <w:pPr>
        <w:autoSpaceDE w:val="0"/>
        <w:spacing w:before="200" w:after="0" w:line="240" w:lineRule="auto"/>
        <w:ind w:firstLine="540"/>
        <w:jc w:val="both"/>
      </w:pPr>
      <w:r w:rsidRPr="004B7B70">
        <w:rPr>
          <w:rFonts w:cs="Calibri"/>
          <w:sz w:val="20"/>
          <w:szCs w:val="20"/>
          <w:lang w:eastAsia="ru-RU"/>
        </w:rPr>
        <w:t>6) на день получения кредитором требования, указанного в настоящей</w:t>
      </w:r>
      <w:r w:rsidR="00860490" w:rsidRPr="004B7B70">
        <w:rPr>
          <w:rFonts w:cs="Calibri"/>
          <w:sz w:val="20"/>
          <w:szCs w:val="20"/>
          <w:lang w:eastAsia="ru-RU"/>
        </w:rPr>
        <w:t xml:space="preserve"> </w:t>
      </w:r>
      <w:r w:rsidR="00221EA4" w:rsidRPr="004B7B70">
        <w:rPr>
          <w:rFonts w:cs="Calibri"/>
          <w:sz w:val="20"/>
          <w:szCs w:val="20"/>
          <w:lang w:eastAsia="ru-RU"/>
        </w:rPr>
        <w:t>П</w:t>
      </w:r>
      <w:r w:rsidRPr="004B7B70">
        <w:rPr>
          <w:rFonts w:cs="Calibri"/>
          <w:sz w:val="20"/>
          <w:szCs w:val="20"/>
          <w:lang w:eastAsia="ru-RU"/>
        </w:rPr>
        <w:t>амятке, кредитором не предъявлены исполнительный документ, требование к поручителю заемщика;</w:t>
      </w:r>
    </w:p>
    <w:p w14:paraId="1EE0A592" w14:textId="35779679" w:rsidR="00F111F8" w:rsidRPr="004B7B70" w:rsidRDefault="00B57FFB">
      <w:pPr>
        <w:autoSpaceDE w:val="0"/>
        <w:spacing w:before="200" w:after="0" w:line="240" w:lineRule="auto"/>
        <w:ind w:firstLine="540"/>
        <w:jc w:val="both"/>
      </w:pPr>
      <w:r w:rsidRPr="004B7B70">
        <w:rPr>
          <w:rFonts w:cs="Calibri"/>
          <w:sz w:val="20"/>
          <w:szCs w:val="20"/>
          <w:lang w:eastAsia="ru-RU"/>
        </w:rPr>
        <w:t xml:space="preserve">7) на день получения кредитором требования, указанного в настоящей </w:t>
      </w:r>
      <w:r w:rsidR="00675E2A" w:rsidRPr="004B7B70">
        <w:rPr>
          <w:rFonts w:cs="Calibri"/>
          <w:sz w:val="20"/>
          <w:szCs w:val="20"/>
          <w:lang w:eastAsia="ru-RU"/>
        </w:rPr>
        <w:t>П</w:t>
      </w:r>
      <w:r w:rsidRPr="004B7B70">
        <w:rPr>
          <w:rFonts w:cs="Calibri"/>
          <w:sz w:val="20"/>
          <w:szCs w:val="20"/>
          <w:lang w:eastAsia="ru-RU"/>
        </w:rPr>
        <w:t xml:space="preserve">амятке, не действует льготный период, установленный в соответствии со </w:t>
      </w:r>
      <w:hyperlink r:id="rId14">
        <w:r w:rsidRPr="004B7B70">
          <w:rPr>
            <w:rStyle w:val="InternetLink"/>
            <w:rFonts w:cs="Calibri"/>
            <w:color w:val="auto"/>
            <w:sz w:val="20"/>
            <w:szCs w:val="20"/>
            <w:lang w:eastAsia="ru-RU"/>
          </w:rPr>
          <w:t>статьей 1</w:t>
        </w:r>
      </w:hyperlink>
      <w:r w:rsidRPr="004B7B70">
        <w:rPr>
          <w:rFonts w:cs="Calibri"/>
          <w:sz w:val="20"/>
          <w:szCs w:val="20"/>
          <w:lang w:eastAsia="ru-RU"/>
        </w:rPr>
        <w:t xml:space="preserve"> Федерального закона от 7 октября 2022 года N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или </w:t>
      </w:r>
      <w:hyperlink r:id="rId15">
        <w:r w:rsidRPr="004B7B70">
          <w:rPr>
            <w:rStyle w:val="InternetLink"/>
            <w:rFonts w:cs="Calibri"/>
            <w:color w:val="auto"/>
            <w:sz w:val="20"/>
            <w:szCs w:val="20"/>
            <w:lang w:eastAsia="ru-RU"/>
          </w:rPr>
          <w:t>статьей 6</w:t>
        </w:r>
      </w:hyperlink>
      <w:r w:rsidRPr="004B7B70">
        <w:rPr>
          <w:rFonts w:cs="Calibri"/>
          <w:sz w:val="20"/>
          <w:szCs w:val="20"/>
          <w:lang w:eastAsia="ru-RU"/>
        </w:rPr>
        <w:t xml:space="preserve"> Федерального закона от 3 апреля 2020 года N 106-ФЗ "О внесении изменений в Федеральный закон "О </w:t>
      </w:r>
      <w:r w:rsidRPr="004B7B70">
        <w:rPr>
          <w:rFonts w:cs="Calibri"/>
          <w:sz w:val="20"/>
          <w:szCs w:val="20"/>
          <w:lang w:eastAsia="ru-RU"/>
        </w:rPr>
        <w:lastRenderedPageBreak/>
        <w:t>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w:t>
      </w:r>
    </w:p>
    <w:p w14:paraId="2B3CA343" w14:textId="77777777" w:rsidR="00F111F8" w:rsidRPr="004B7B70" w:rsidRDefault="00F111F8">
      <w:pPr>
        <w:autoSpaceDE w:val="0"/>
        <w:spacing w:after="0" w:line="240" w:lineRule="auto"/>
        <w:jc w:val="both"/>
        <w:rPr>
          <w:rFonts w:cs="Calibri"/>
          <w:sz w:val="20"/>
          <w:szCs w:val="20"/>
          <w:lang w:eastAsia="ru-RU"/>
        </w:rPr>
      </w:pPr>
    </w:p>
    <w:p w14:paraId="50501748" w14:textId="5B244256" w:rsidR="00F111F8" w:rsidRPr="004B7B70" w:rsidRDefault="0074184C">
      <w:pPr>
        <w:autoSpaceDE w:val="0"/>
        <w:spacing w:after="0" w:line="240" w:lineRule="auto"/>
        <w:jc w:val="both"/>
      </w:pPr>
      <w:r w:rsidRPr="004B7B70">
        <w:rPr>
          <w:rFonts w:cs="Calibri"/>
          <w:sz w:val="20"/>
          <w:szCs w:val="20"/>
          <w:lang w:eastAsia="ru-RU"/>
        </w:rPr>
        <w:t xml:space="preserve">            </w:t>
      </w:r>
      <w:r w:rsidR="00B57FFB" w:rsidRPr="004B7B70">
        <w:rPr>
          <w:rFonts w:cs="Calibri"/>
          <w:b/>
          <w:bCs/>
          <w:sz w:val="20"/>
          <w:szCs w:val="20"/>
          <w:lang w:eastAsia="ru-RU"/>
        </w:rPr>
        <w:t>2.</w:t>
      </w:r>
      <w:r w:rsidR="00B57FFB" w:rsidRPr="004B7B70">
        <w:rPr>
          <w:rFonts w:cs="Calibri"/>
          <w:sz w:val="20"/>
          <w:szCs w:val="20"/>
          <w:lang w:eastAsia="ru-RU"/>
        </w:rPr>
        <w:t xml:space="preserve"> Для целей части </w:t>
      </w:r>
      <w:r w:rsidR="00B57FFB" w:rsidRPr="004B7B70">
        <w:rPr>
          <w:rFonts w:cs="Calibri"/>
          <w:sz w:val="20"/>
          <w:szCs w:val="20"/>
          <w:lang w:val="en-US" w:eastAsia="ru-RU"/>
        </w:rPr>
        <w:t>I</w:t>
      </w:r>
      <w:r w:rsidR="00B57FFB" w:rsidRPr="004B7B70">
        <w:rPr>
          <w:rFonts w:cs="Calibri"/>
          <w:sz w:val="20"/>
          <w:szCs w:val="20"/>
          <w:lang w:eastAsia="ru-RU"/>
        </w:rPr>
        <w:t xml:space="preserve"> настоящей </w:t>
      </w:r>
      <w:r w:rsidR="005F55C7" w:rsidRPr="004B7B70">
        <w:rPr>
          <w:rFonts w:cs="Calibri"/>
          <w:sz w:val="20"/>
          <w:szCs w:val="20"/>
          <w:lang w:eastAsia="ru-RU"/>
        </w:rPr>
        <w:t>П</w:t>
      </w:r>
      <w:r w:rsidR="00B57FFB" w:rsidRPr="004B7B70">
        <w:rPr>
          <w:rFonts w:cs="Calibri"/>
          <w:sz w:val="20"/>
          <w:szCs w:val="20"/>
          <w:lang w:eastAsia="ru-RU"/>
        </w:rPr>
        <w:t xml:space="preserve">амятки под </w:t>
      </w:r>
      <w:r w:rsidR="00B10233" w:rsidRPr="004B7B70">
        <w:rPr>
          <w:rFonts w:cs="Calibri"/>
          <w:sz w:val="20"/>
          <w:szCs w:val="20"/>
          <w:lang w:eastAsia="ru-RU"/>
        </w:rPr>
        <w:t>особыми обстоятельствами</w:t>
      </w:r>
      <w:r w:rsidR="00B57FFB" w:rsidRPr="004B7B70">
        <w:rPr>
          <w:rFonts w:cs="Calibri"/>
          <w:sz w:val="20"/>
          <w:szCs w:val="20"/>
          <w:lang w:eastAsia="ru-RU"/>
        </w:rPr>
        <w:t xml:space="preserve"> заемщика понимается любое из следующих обстоятельств:</w:t>
      </w:r>
    </w:p>
    <w:p w14:paraId="2B9A0C1C"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а) регистрация заемщика в качестве безработного гражданина, который не имеет заработка, в органах службы занятости в целях поиска подходящей работы либо прекращение трудового договора или служебного контракта у гражданина, которому назначена страховая пенсия по старости;</w:t>
      </w:r>
    </w:p>
    <w:p w14:paraId="4FCF57AD"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б) признание заемщика инвалидом и установление ему федеральными учреждениями медико-социальной экспертизы I или II группы инвалидности;</w:t>
      </w:r>
    </w:p>
    <w:p w14:paraId="606368F4"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в) временная нетрудоспособность заемщика сроком более двух месяцев подряд;</w:t>
      </w:r>
    </w:p>
    <w:p w14:paraId="60BE4210" w14:textId="27DF58FD" w:rsidR="00F111F8" w:rsidRPr="004B7B70" w:rsidRDefault="00B57FFB">
      <w:pPr>
        <w:autoSpaceDE w:val="0"/>
        <w:spacing w:before="200" w:after="0" w:line="240" w:lineRule="auto"/>
        <w:ind w:firstLine="540"/>
        <w:jc w:val="both"/>
      </w:pPr>
      <w:r w:rsidRPr="004B7B70">
        <w:rPr>
          <w:rFonts w:cs="Calibri"/>
          <w:sz w:val="20"/>
          <w:szCs w:val="20"/>
          <w:lang w:eastAsia="ru-RU"/>
        </w:rPr>
        <w:t xml:space="preserve">г) снижение среднемесячного дохода заемщика (совокупного среднемесячного дохода всех заемщиков по кредитному договору, рассчитанного за два месяца, предшествующие месяцу обращения заемщика с требованием, указанным в части </w:t>
      </w:r>
      <w:r w:rsidRPr="004B7B70">
        <w:rPr>
          <w:rFonts w:cs="Calibri"/>
          <w:sz w:val="20"/>
          <w:szCs w:val="20"/>
          <w:lang w:val="en-US" w:eastAsia="ru-RU"/>
        </w:rPr>
        <w:t>I</w:t>
      </w:r>
      <w:r w:rsidRPr="004B7B70">
        <w:rPr>
          <w:rFonts w:cs="Calibri"/>
          <w:sz w:val="20"/>
          <w:szCs w:val="20"/>
          <w:lang w:eastAsia="ru-RU"/>
        </w:rPr>
        <w:t xml:space="preserve"> настоящей </w:t>
      </w:r>
      <w:r w:rsidR="0073250C" w:rsidRPr="004B7B70">
        <w:rPr>
          <w:rFonts w:cs="Calibri"/>
          <w:sz w:val="20"/>
          <w:szCs w:val="20"/>
          <w:lang w:eastAsia="ru-RU"/>
        </w:rPr>
        <w:t>П</w:t>
      </w:r>
      <w:r w:rsidRPr="004B7B70">
        <w:rPr>
          <w:rFonts w:cs="Calibri"/>
          <w:sz w:val="20"/>
          <w:szCs w:val="20"/>
          <w:lang w:eastAsia="ru-RU"/>
        </w:rPr>
        <w:t>амятки более чем на 30 процентов по сравнению со среднемесячным доходом заемщика (совокупным среднемесячным доходом заемщиков), рассчитанным за двенадцать месяцев, предшествующих месяцу обращения заемщика, при этом размер среднемесячных выплат по обслуживанию обязательств перед кредитором у заемщика (заемщиков) в соответствии с условиями кредитного договора и графиком платежей за шесть месяцев, следующих за месяцем обращения заемщика, превышает 50 процентов от среднемесячного дохода заемщика (заемщиков), рассчитанного за два месяца, предшествующие месяцу обращения заемщика;</w:t>
      </w:r>
    </w:p>
    <w:p w14:paraId="7DF94F74"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 xml:space="preserve">д) увеличение количества лиц, находящихся на иждивении у заемщика (определенных в соответствии с семейным законодательством Российской Федерации несовершеннолетних членов семьи, и (или) членов семьи, признанных инвалидами I или II группы в порядке, установленном законодательством Российской Федерации, и (или) лиц, находящихся под опекой или попечительством заемщика), по сравнению с количеством указанных лиц, находившихся на иждивении заемщика на день заключения кредитного договора (договора займа), с одновременным снижением среднемесячного дохода заемщика (совокупного среднемесячного дохода заемщиков), рассчитанного за два месяца, предшествующие месяцу обращения заемщика с требованием, указанным в </w:t>
      </w:r>
      <w:r w:rsidRPr="004B7B70">
        <w:rPr>
          <w:rFonts w:cs="Calibri"/>
          <w:sz w:val="20"/>
          <w:szCs w:val="20"/>
          <w:lang w:val="en-US" w:eastAsia="ru-RU"/>
        </w:rPr>
        <w:t>I</w:t>
      </w:r>
      <w:r w:rsidRPr="004B7B70">
        <w:rPr>
          <w:rFonts w:cs="Calibri"/>
          <w:sz w:val="20"/>
          <w:szCs w:val="20"/>
          <w:lang w:eastAsia="ru-RU"/>
        </w:rPr>
        <w:t xml:space="preserve"> настоящей памятки, более чем на 20 процентов по сравнению со среднемесячным доходом заемщика (совокупным среднемесячным доходом заемщиков), рассчитанным за календарный год, предшествующий году, в котором увеличилось количество лиц, находящихся на иждивении у заемщика, при этом размер среднемесячных выплат по обслуживанию обязательств перед кредитором у заемщика (заемщиков) в соответствии с условиями кредитного договора (договора займа) и графиком платежей за шесть месяцев, следующих за месяцем обращения заемщика, превышает 40 процентов от среднемесячного дохода заемщика (заемщиков), рассчитанного за два месяца, предшествующие месяцу обращения заемщика;</w:t>
      </w:r>
    </w:p>
    <w:p w14:paraId="606A07B4"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 xml:space="preserve">е) проживание заемщика в жилом помещении, находящемся в зоне чрезвычайной ситуации, нарушение условий его жизнедеятельности и утрата им имущества в результате чрезвычайной ситуации федерального, межрегионального, регионального, межмуниципального и муниципального характера. В этом случае заемщик вправе обратиться к кредитору с требованием, указанным в части </w:t>
      </w:r>
      <w:r w:rsidRPr="004B7B70">
        <w:rPr>
          <w:rFonts w:cs="Calibri"/>
          <w:sz w:val="20"/>
          <w:szCs w:val="20"/>
          <w:lang w:val="en-US" w:eastAsia="ru-RU"/>
        </w:rPr>
        <w:t>I</w:t>
      </w:r>
      <w:r w:rsidRPr="004B7B70">
        <w:rPr>
          <w:rFonts w:cs="Calibri"/>
          <w:sz w:val="20"/>
          <w:szCs w:val="20"/>
          <w:lang w:eastAsia="ru-RU"/>
        </w:rPr>
        <w:t xml:space="preserve"> настоящей памятки, в течение шестидесяти календарных дней с момента установления соответствующих фактов.</w:t>
      </w:r>
    </w:p>
    <w:p w14:paraId="09D5939B" w14:textId="77777777" w:rsidR="00B10233" w:rsidRPr="004B7B70" w:rsidRDefault="00B10233" w:rsidP="00B10233">
      <w:pPr>
        <w:autoSpaceDE w:val="0"/>
        <w:autoSpaceDN w:val="0"/>
        <w:adjustRightInd w:val="0"/>
        <w:spacing w:after="0" w:line="240" w:lineRule="auto"/>
        <w:ind w:firstLine="540"/>
        <w:jc w:val="both"/>
        <w:rPr>
          <w:rFonts w:eastAsia="DejaVu Sans" w:cs="Calibri"/>
          <w:sz w:val="20"/>
          <w:szCs w:val="20"/>
        </w:rPr>
      </w:pPr>
    </w:p>
    <w:p w14:paraId="4AB55CA1" w14:textId="4D1DC32E" w:rsidR="00B10233" w:rsidRPr="004B7B70" w:rsidRDefault="00B10233" w:rsidP="00B10233">
      <w:pPr>
        <w:autoSpaceDE w:val="0"/>
        <w:autoSpaceDN w:val="0"/>
        <w:adjustRightInd w:val="0"/>
        <w:spacing w:after="0" w:line="240" w:lineRule="auto"/>
        <w:ind w:firstLine="540"/>
        <w:jc w:val="both"/>
        <w:rPr>
          <w:rFonts w:eastAsia="DejaVu Sans" w:cs="Calibri"/>
          <w:sz w:val="20"/>
          <w:szCs w:val="20"/>
        </w:rPr>
      </w:pPr>
      <w:r w:rsidRPr="004B7B70">
        <w:rPr>
          <w:rFonts w:eastAsia="DejaVu Sans" w:cs="Calibri"/>
          <w:sz w:val="20"/>
          <w:szCs w:val="20"/>
        </w:rPr>
        <w:t>ж) рождение или усыновление (удочерение) второго ребенка или последующих детей.</w:t>
      </w:r>
    </w:p>
    <w:p w14:paraId="5EB67A40" w14:textId="77777777" w:rsidR="00F111F8" w:rsidRPr="004B7B70" w:rsidRDefault="00F111F8">
      <w:pPr>
        <w:pStyle w:val="dk-sbol-text"/>
        <w:spacing w:before="0" w:after="0"/>
        <w:rPr>
          <w:rFonts w:ascii="Calibri" w:hAnsi="Calibri" w:cs="Calibri"/>
          <w:sz w:val="20"/>
          <w:szCs w:val="20"/>
          <w:lang w:eastAsia="ru-RU"/>
        </w:rPr>
      </w:pPr>
    </w:p>
    <w:p w14:paraId="197CDEBE" w14:textId="55E794B0" w:rsidR="00F111F8" w:rsidRPr="004B7B70" w:rsidRDefault="007F110D">
      <w:pPr>
        <w:autoSpaceDE w:val="0"/>
        <w:spacing w:after="0" w:line="240" w:lineRule="auto"/>
        <w:jc w:val="both"/>
        <w:rPr>
          <w:sz w:val="20"/>
          <w:szCs w:val="20"/>
        </w:rPr>
      </w:pPr>
      <w:r w:rsidRPr="004B7B70">
        <w:rPr>
          <w:rFonts w:cs="Calibri"/>
          <w:sz w:val="20"/>
          <w:szCs w:val="20"/>
          <w:lang w:eastAsia="ru-RU"/>
        </w:rPr>
        <w:t xml:space="preserve">          </w:t>
      </w:r>
      <w:r w:rsidR="00B57FFB" w:rsidRPr="004B7B70">
        <w:rPr>
          <w:rFonts w:cs="Calibri"/>
          <w:b/>
          <w:bCs/>
          <w:sz w:val="20"/>
          <w:szCs w:val="20"/>
          <w:lang w:eastAsia="ru-RU"/>
        </w:rPr>
        <w:t xml:space="preserve"> 3. </w:t>
      </w:r>
      <w:r w:rsidR="00B57FFB" w:rsidRPr="004B7B70">
        <w:rPr>
          <w:rFonts w:cs="Calibri"/>
          <w:sz w:val="20"/>
          <w:szCs w:val="20"/>
          <w:lang w:eastAsia="ru-RU"/>
        </w:rPr>
        <w:t xml:space="preserve">Документами, подтверждающими </w:t>
      </w:r>
      <w:r w:rsidR="00B10233" w:rsidRPr="004B7B70">
        <w:rPr>
          <w:rFonts w:cs="Calibri"/>
          <w:sz w:val="20"/>
          <w:szCs w:val="20"/>
          <w:lang w:eastAsia="ru-RU"/>
        </w:rPr>
        <w:t xml:space="preserve">наличие особых обстоятельств у </w:t>
      </w:r>
      <w:r w:rsidR="00B57FFB" w:rsidRPr="004B7B70">
        <w:rPr>
          <w:rFonts w:cs="Calibri"/>
          <w:sz w:val="20"/>
          <w:szCs w:val="20"/>
          <w:lang w:eastAsia="ru-RU"/>
        </w:rPr>
        <w:t>заемщика</w:t>
      </w:r>
      <w:r w:rsidR="0069529D" w:rsidRPr="004B7B70">
        <w:rPr>
          <w:rFonts w:cs="Calibri"/>
          <w:strike/>
          <w:lang w:eastAsia="ru-RU"/>
        </w:rPr>
        <w:t>,</w:t>
      </w:r>
      <w:r w:rsidR="00B57FFB" w:rsidRPr="004B7B70">
        <w:rPr>
          <w:rFonts w:cs="Calibri"/>
          <w:sz w:val="20"/>
          <w:szCs w:val="20"/>
          <w:lang w:eastAsia="ru-RU"/>
        </w:rPr>
        <w:t xml:space="preserve"> </w:t>
      </w:r>
      <w:r w:rsidR="00A400E3" w:rsidRPr="004B7B70">
        <w:rPr>
          <w:rFonts w:cs="Calibri"/>
          <w:sz w:val="20"/>
          <w:szCs w:val="20"/>
        </w:rPr>
        <w:t>и условие, указанное в под</w:t>
      </w:r>
      <w:hyperlink w:anchor="Par9" w:history="1">
        <w:r w:rsidR="00A400E3" w:rsidRPr="004B7B70">
          <w:rPr>
            <w:rFonts w:cs="Calibri"/>
            <w:sz w:val="20"/>
            <w:szCs w:val="20"/>
          </w:rPr>
          <w:t>пункте 3 п</w:t>
        </w:r>
        <w:r w:rsidR="00B735A9" w:rsidRPr="004B7B70">
          <w:rPr>
            <w:rFonts w:cs="Calibri"/>
            <w:sz w:val="20"/>
            <w:szCs w:val="20"/>
          </w:rPr>
          <w:t>ункта</w:t>
        </w:r>
        <w:r w:rsidR="00A400E3" w:rsidRPr="004B7B70">
          <w:rPr>
            <w:rFonts w:cs="Calibri"/>
            <w:sz w:val="20"/>
            <w:szCs w:val="20"/>
          </w:rPr>
          <w:t xml:space="preserve"> 1</w:t>
        </w:r>
      </w:hyperlink>
      <w:r w:rsidR="00A400E3" w:rsidRPr="004B7B70">
        <w:rPr>
          <w:rFonts w:cs="Calibri"/>
          <w:sz w:val="20"/>
          <w:szCs w:val="20"/>
        </w:rPr>
        <w:t xml:space="preserve"> </w:t>
      </w:r>
      <w:r w:rsidR="009D013D" w:rsidRPr="004B7B70">
        <w:rPr>
          <w:rFonts w:cs="Calibri"/>
          <w:sz w:val="20"/>
          <w:szCs w:val="20"/>
        </w:rPr>
        <w:t xml:space="preserve">части 1 </w:t>
      </w:r>
      <w:r w:rsidR="00A400E3" w:rsidRPr="004B7B70">
        <w:rPr>
          <w:rFonts w:cs="Calibri"/>
          <w:sz w:val="20"/>
          <w:szCs w:val="20"/>
        </w:rPr>
        <w:t xml:space="preserve">настоящей Памятки, </w:t>
      </w:r>
      <w:r w:rsidR="00B57FFB" w:rsidRPr="004B7B70">
        <w:rPr>
          <w:rFonts w:cs="Calibri"/>
          <w:sz w:val="20"/>
          <w:szCs w:val="20"/>
          <w:lang w:eastAsia="ru-RU"/>
        </w:rPr>
        <w:t>являются:</w:t>
      </w:r>
    </w:p>
    <w:p w14:paraId="6679CB4E" w14:textId="361F623C" w:rsidR="00F111F8" w:rsidRPr="004B7B70" w:rsidRDefault="00B57FFB" w:rsidP="00803219">
      <w:pPr>
        <w:autoSpaceDE w:val="0"/>
        <w:autoSpaceDN w:val="0"/>
        <w:adjustRightInd w:val="0"/>
        <w:spacing w:before="220" w:after="0" w:line="240" w:lineRule="auto"/>
        <w:ind w:firstLine="540"/>
        <w:jc w:val="both"/>
        <w:rPr>
          <w:rFonts w:cs="Calibri"/>
          <w:sz w:val="20"/>
          <w:szCs w:val="20"/>
        </w:rPr>
      </w:pPr>
      <w:r w:rsidRPr="004B7B70">
        <w:rPr>
          <w:rFonts w:cs="Calibri"/>
          <w:sz w:val="20"/>
          <w:szCs w:val="20"/>
          <w:lang w:eastAsia="ru-RU"/>
        </w:rPr>
        <w:t>1) выписка из Единого государственного реестра недвижимости о правах отдельного лица на имевшиеся (имеющиеся) у него объекты недвижимости на всей территории Российской Федерации</w:t>
      </w:r>
      <w:r w:rsidR="00803219" w:rsidRPr="004B7B70">
        <w:rPr>
          <w:rFonts w:cs="Calibri"/>
          <w:sz w:val="20"/>
          <w:szCs w:val="20"/>
          <w:lang w:eastAsia="ru-RU"/>
        </w:rPr>
        <w:t xml:space="preserve"> -</w:t>
      </w:r>
      <w:r w:rsidR="00803219" w:rsidRPr="004B7B70">
        <w:rPr>
          <w:rFonts w:cs="Calibri"/>
          <w:sz w:val="20"/>
          <w:szCs w:val="20"/>
        </w:rPr>
        <w:t xml:space="preserve"> для подтверждения условия, установленного в под</w:t>
      </w:r>
      <w:hyperlink w:anchor="Par9" w:history="1">
        <w:r w:rsidR="00803219" w:rsidRPr="004B7B70">
          <w:rPr>
            <w:rFonts w:cs="Calibri"/>
            <w:sz w:val="20"/>
            <w:szCs w:val="20"/>
          </w:rPr>
          <w:t xml:space="preserve">пункте 3 </w:t>
        </w:r>
        <w:r w:rsidR="00B735A9" w:rsidRPr="004B7B70">
          <w:rPr>
            <w:rFonts w:cs="Calibri"/>
            <w:sz w:val="20"/>
            <w:szCs w:val="20"/>
          </w:rPr>
          <w:t xml:space="preserve">пункта </w:t>
        </w:r>
        <w:r w:rsidR="00803219" w:rsidRPr="004B7B70">
          <w:rPr>
            <w:rFonts w:cs="Calibri"/>
            <w:sz w:val="20"/>
            <w:szCs w:val="20"/>
          </w:rPr>
          <w:t xml:space="preserve"> 1</w:t>
        </w:r>
      </w:hyperlink>
      <w:r w:rsidR="00803219" w:rsidRPr="004B7B70">
        <w:rPr>
          <w:rFonts w:cs="Calibri"/>
          <w:sz w:val="20"/>
          <w:szCs w:val="20"/>
        </w:rPr>
        <w:t xml:space="preserve"> </w:t>
      </w:r>
      <w:r w:rsidR="009D013D" w:rsidRPr="004B7B70">
        <w:rPr>
          <w:rFonts w:cs="Calibri"/>
          <w:sz w:val="20"/>
          <w:szCs w:val="20"/>
        </w:rPr>
        <w:t xml:space="preserve">части 1 </w:t>
      </w:r>
      <w:r w:rsidR="00803219" w:rsidRPr="004B7B70">
        <w:rPr>
          <w:rFonts w:cs="Calibri"/>
          <w:sz w:val="20"/>
          <w:szCs w:val="20"/>
        </w:rPr>
        <w:t>настоящей Памятки;</w:t>
      </w:r>
    </w:p>
    <w:p w14:paraId="405DE4AB" w14:textId="77777777" w:rsidR="00B10233" w:rsidRPr="004B7B70" w:rsidRDefault="00B10233" w:rsidP="00B10233">
      <w:pPr>
        <w:autoSpaceDE w:val="0"/>
        <w:autoSpaceDN w:val="0"/>
        <w:adjustRightInd w:val="0"/>
        <w:spacing w:after="0" w:line="240" w:lineRule="auto"/>
        <w:ind w:firstLine="540"/>
        <w:jc w:val="both"/>
        <w:rPr>
          <w:rFonts w:cs="Calibri"/>
          <w:sz w:val="20"/>
          <w:szCs w:val="20"/>
          <w:lang w:eastAsia="ru-RU"/>
        </w:rPr>
      </w:pPr>
    </w:p>
    <w:p w14:paraId="4A30BA91" w14:textId="23F88595" w:rsidR="008039A5" w:rsidRPr="004B7B70" w:rsidRDefault="00B57FFB" w:rsidP="008039A5">
      <w:pPr>
        <w:autoSpaceDE w:val="0"/>
        <w:autoSpaceDN w:val="0"/>
        <w:adjustRightInd w:val="0"/>
        <w:spacing w:before="220" w:after="0" w:line="240" w:lineRule="auto"/>
        <w:ind w:firstLine="540"/>
        <w:jc w:val="both"/>
        <w:rPr>
          <w:rFonts w:cs="Calibri"/>
          <w:sz w:val="20"/>
          <w:szCs w:val="20"/>
        </w:rPr>
      </w:pPr>
      <w:r w:rsidRPr="004B7B70">
        <w:rPr>
          <w:rFonts w:cs="Calibri"/>
          <w:sz w:val="20"/>
          <w:szCs w:val="20"/>
          <w:lang w:eastAsia="ru-RU"/>
        </w:rPr>
        <w:t xml:space="preserve">2) </w:t>
      </w:r>
      <w:r w:rsidR="00B10233" w:rsidRPr="004B7B70">
        <w:rPr>
          <w:rFonts w:eastAsia="DejaVu Sans" w:cs="Calibri"/>
          <w:sz w:val="20"/>
          <w:szCs w:val="20"/>
        </w:rPr>
        <w:t xml:space="preserve">справка, подтверждающая факт регистрации гражданина в качестве безработного, выданная государственным учреждением службы занятости по </w:t>
      </w:r>
      <w:hyperlink r:id="rId16" w:history="1">
        <w:r w:rsidR="00B10233" w:rsidRPr="004B7B70">
          <w:rPr>
            <w:rFonts w:eastAsia="DejaVu Sans" w:cs="Calibri"/>
            <w:sz w:val="20"/>
            <w:szCs w:val="20"/>
          </w:rPr>
          <w:t>форме</w:t>
        </w:r>
      </w:hyperlink>
      <w:r w:rsidR="00B10233" w:rsidRPr="004B7B70">
        <w:rPr>
          <w:rFonts w:eastAsia="DejaVu Sans" w:cs="Calibri"/>
          <w:sz w:val="20"/>
          <w:szCs w:val="20"/>
        </w:rPr>
        <w:t xml:space="preserve">,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или трудовая книжка гражданина, которому назначена страховая пенсия по старости, содержащая запись о прекращении трудового договора или служебного контракта, а если в соответствии с трудовым законодательством трудовая книжка на работника не велась, сведения о трудовой деятельности, полученные работником в порядке, определенном </w:t>
      </w:r>
      <w:hyperlink r:id="rId17" w:history="1">
        <w:r w:rsidR="00B10233" w:rsidRPr="004B7B70">
          <w:rPr>
            <w:rFonts w:eastAsia="DejaVu Sans" w:cs="Calibri"/>
            <w:sz w:val="20"/>
            <w:szCs w:val="20"/>
          </w:rPr>
          <w:t>статьей 66.1</w:t>
        </w:r>
      </w:hyperlink>
      <w:r w:rsidR="00B10233" w:rsidRPr="004B7B70">
        <w:rPr>
          <w:rFonts w:eastAsia="DejaVu Sans" w:cs="Calibri"/>
          <w:sz w:val="20"/>
          <w:szCs w:val="20"/>
        </w:rPr>
        <w:t xml:space="preserve"> Трудового кодекса Российской Федерации</w:t>
      </w:r>
      <w:r w:rsidR="008039A5" w:rsidRPr="004B7B70">
        <w:rPr>
          <w:rFonts w:eastAsia="DejaVu Sans" w:cs="Calibri"/>
          <w:sz w:val="20"/>
          <w:szCs w:val="20"/>
        </w:rPr>
        <w:t xml:space="preserve"> - </w:t>
      </w:r>
      <w:r w:rsidR="008039A5" w:rsidRPr="004B7B70">
        <w:rPr>
          <w:rFonts w:cs="Calibri"/>
          <w:sz w:val="20"/>
          <w:szCs w:val="20"/>
        </w:rPr>
        <w:t>для подтверждения обстоятельств, указанных в под</w:t>
      </w:r>
      <w:hyperlink w:anchor="Par19" w:history="1">
        <w:r w:rsidR="008039A5" w:rsidRPr="004B7B70">
          <w:rPr>
            <w:rFonts w:cs="Calibri"/>
            <w:sz w:val="20"/>
            <w:szCs w:val="20"/>
          </w:rPr>
          <w:t xml:space="preserve">пункте «а» </w:t>
        </w:r>
        <w:r w:rsidR="00B735A9" w:rsidRPr="004B7B70">
          <w:t xml:space="preserve"> </w:t>
        </w:r>
        <w:r w:rsidR="00B735A9" w:rsidRPr="004B7B70">
          <w:rPr>
            <w:rFonts w:cs="Calibri"/>
            <w:sz w:val="20"/>
            <w:szCs w:val="20"/>
          </w:rPr>
          <w:t xml:space="preserve">пункта </w:t>
        </w:r>
        <w:r w:rsidR="008039A5" w:rsidRPr="004B7B70">
          <w:rPr>
            <w:rFonts w:cs="Calibri"/>
            <w:sz w:val="20"/>
            <w:szCs w:val="20"/>
          </w:rPr>
          <w:t>2</w:t>
        </w:r>
      </w:hyperlink>
      <w:r w:rsidR="008039A5" w:rsidRPr="004B7B70">
        <w:rPr>
          <w:rFonts w:cs="Calibri"/>
          <w:sz w:val="20"/>
          <w:szCs w:val="20"/>
        </w:rPr>
        <w:t xml:space="preserve"> </w:t>
      </w:r>
      <w:r w:rsidR="009D013D" w:rsidRPr="004B7B70">
        <w:rPr>
          <w:rFonts w:cs="Calibri"/>
          <w:sz w:val="20"/>
          <w:szCs w:val="20"/>
        </w:rPr>
        <w:t xml:space="preserve">части 1 </w:t>
      </w:r>
      <w:r w:rsidR="008039A5" w:rsidRPr="004B7B70">
        <w:rPr>
          <w:rFonts w:cs="Calibri"/>
          <w:sz w:val="20"/>
          <w:szCs w:val="20"/>
        </w:rPr>
        <w:t>настояще</w:t>
      </w:r>
      <w:r w:rsidR="00CF4613" w:rsidRPr="004B7B70">
        <w:rPr>
          <w:rFonts w:cs="Calibri"/>
          <w:sz w:val="20"/>
          <w:szCs w:val="20"/>
        </w:rPr>
        <w:t>й</w:t>
      </w:r>
      <w:r w:rsidR="008039A5" w:rsidRPr="004B7B70">
        <w:rPr>
          <w:rFonts w:cs="Calibri"/>
          <w:sz w:val="20"/>
          <w:szCs w:val="20"/>
        </w:rPr>
        <w:t xml:space="preserve"> Памятки;</w:t>
      </w:r>
    </w:p>
    <w:p w14:paraId="05576CE0" w14:textId="19F48BF3" w:rsidR="00B10233" w:rsidRPr="004B7B70" w:rsidRDefault="00B10233" w:rsidP="00B10233">
      <w:pPr>
        <w:autoSpaceDE w:val="0"/>
        <w:autoSpaceDN w:val="0"/>
        <w:adjustRightInd w:val="0"/>
        <w:spacing w:after="0" w:line="240" w:lineRule="auto"/>
        <w:ind w:firstLine="540"/>
        <w:jc w:val="both"/>
        <w:rPr>
          <w:rFonts w:eastAsia="DejaVu Sans" w:cs="Calibri"/>
          <w:sz w:val="20"/>
          <w:szCs w:val="20"/>
        </w:rPr>
      </w:pPr>
    </w:p>
    <w:p w14:paraId="6EFB9DDE" w14:textId="03942F1A" w:rsidR="00F111F8" w:rsidRPr="004B7B70" w:rsidRDefault="00B57FFB" w:rsidP="001C5B44">
      <w:pPr>
        <w:autoSpaceDE w:val="0"/>
        <w:autoSpaceDN w:val="0"/>
        <w:adjustRightInd w:val="0"/>
        <w:spacing w:before="220" w:after="0" w:line="240" w:lineRule="auto"/>
        <w:ind w:firstLine="540"/>
        <w:jc w:val="both"/>
        <w:rPr>
          <w:rFonts w:cs="Calibri"/>
          <w:sz w:val="20"/>
          <w:szCs w:val="20"/>
        </w:rPr>
      </w:pPr>
      <w:r w:rsidRPr="004B7B70">
        <w:rPr>
          <w:rFonts w:cs="Calibri"/>
          <w:sz w:val="20"/>
          <w:szCs w:val="20"/>
          <w:lang w:eastAsia="ru-RU"/>
        </w:rPr>
        <w:t xml:space="preserve">3) справка, подтверждающая факт установления инвалидности и выданная федеральным государственным учреждением медико-социальной экспертизы по </w:t>
      </w:r>
      <w:hyperlink r:id="rId18">
        <w:r w:rsidRPr="004B7B70">
          <w:rPr>
            <w:rStyle w:val="InternetLink"/>
            <w:rFonts w:cs="Calibri"/>
            <w:color w:val="auto"/>
            <w:sz w:val="20"/>
            <w:szCs w:val="20"/>
            <w:lang w:eastAsia="ru-RU"/>
          </w:rPr>
          <w:t>форме</w:t>
        </w:r>
      </w:hyperlink>
      <w:r w:rsidRPr="004B7B70">
        <w:rPr>
          <w:rFonts w:cs="Calibri"/>
          <w:sz w:val="20"/>
          <w:szCs w:val="20"/>
          <w:lang w:eastAsia="ru-RU"/>
        </w:rPr>
        <w:t xml:space="preserve">, утвержденной уполномоченным федеральным органом </w:t>
      </w:r>
      <w:r w:rsidRPr="004B7B70">
        <w:rPr>
          <w:rFonts w:cs="Calibri"/>
          <w:sz w:val="20"/>
          <w:szCs w:val="20"/>
          <w:lang w:eastAsia="ru-RU"/>
        </w:rPr>
        <w:lastRenderedPageBreak/>
        <w:t>исполнительной власти</w:t>
      </w:r>
      <w:r w:rsidR="001C5B44" w:rsidRPr="004B7B70">
        <w:rPr>
          <w:rFonts w:cs="Calibri"/>
          <w:sz w:val="20"/>
          <w:szCs w:val="20"/>
          <w:lang w:eastAsia="ru-RU"/>
        </w:rPr>
        <w:t xml:space="preserve"> - </w:t>
      </w:r>
      <w:r w:rsidR="001C5B44" w:rsidRPr="004B7B70">
        <w:rPr>
          <w:rFonts w:cs="Calibri"/>
          <w:sz w:val="20"/>
          <w:szCs w:val="20"/>
        </w:rPr>
        <w:t>для подтверждения обстоятельств, указанных в под</w:t>
      </w:r>
      <w:hyperlink w:anchor="Par21" w:history="1">
        <w:r w:rsidR="001C5B44" w:rsidRPr="004B7B70">
          <w:rPr>
            <w:rFonts w:cs="Calibri"/>
            <w:sz w:val="20"/>
            <w:szCs w:val="20"/>
          </w:rPr>
          <w:t>пунктах «б»</w:t>
        </w:r>
      </w:hyperlink>
      <w:r w:rsidR="001C5B44" w:rsidRPr="004B7B70">
        <w:rPr>
          <w:rFonts w:cs="Calibri"/>
          <w:sz w:val="20"/>
          <w:szCs w:val="20"/>
        </w:rPr>
        <w:t xml:space="preserve"> и </w:t>
      </w:r>
      <w:hyperlink w:anchor="Par24" w:history="1">
        <w:r w:rsidR="001C5B44" w:rsidRPr="004B7B70">
          <w:rPr>
            <w:rFonts w:cs="Calibri"/>
            <w:sz w:val="20"/>
            <w:szCs w:val="20"/>
          </w:rPr>
          <w:t xml:space="preserve">«д» </w:t>
        </w:r>
        <w:proofErr w:type="gramStart"/>
        <w:r w:rsidR="00B735A9" w:rsidRPr="004B7B70">
          <w:rPr>
            <w:rFonts w:cs="Calibri"/>
            <w:sz w:val="20"/>
            <w:szCs w:val="20"/>
          </w:rPr>
          <w:t xml:space="preserve">пункта </w:t>
        </w:r>
        <w:r w:rsidR="001C5B44" w:rsidRPr="004B7B70">
          <w:rPr>
            <w:rFonts w:cs="Calibri"/>
            <w:sz w:val="20"/>
            <w:szCs w:val="20"/>
          </w:rPr>
          <w:t xml:space="preserve"> 2</w:t>
        </w:r>
        <w:proofErr w:type="gramEnd"/>
      </w:hyperlink>
      <w:r w:rsidR="001C5B44" w:rsidRPr="004B7B70">
        <w:rPr>
          <w:rFonts w:cs="Calibri"/>
          <w:sz w:val="20"/>
          <w:szCs w:val="20"/>
        </w:rPr>
        <w:t xml:space="preserve"> </w:t>
      </w:r>
      <w:r w:rsidR="009D013D" w:rsidRPr="004B7B70">
        <w:rPr>
          <w:rFonts w:cs="Calibri"/>
          <w:sz w:val="20"/>
          <w:szCs w:val="20"/>
        </w:rPr>
        <w:t xml:space="preserve">части 1 </w:t>
      </w:r>
      <w:r w:rsidR="001C5B44" w:rsidRPr="004B7B70">
        <w:rPr>
          <w:rFonts w:cs="Calibri"/>
          <w:sz w:val="20"/>
          <w:szCs w:val="20"/>
        </w:rPr>
        <w:t>настоящей Памятки;</w:t>
      </w:r>
    </w:p>
    <w:p w14:paraId="45E444A2" w14:textId="75E5A6D7" w:rsidR="00F111F8" w:rsidRPr="004B7B70" w:rsidRDefault="00B57FFB" w:rsidP="008B07A6">
      <w:pPr>
        <w:autoSpaceDE w:val="0"/>
        <w:autoSpaceDN w:val="0"/>
        <w:adjustRightInd w:val="0"/>
        <w:spacing w:before="220" w:after="0" w:line="240" w:lineRule="auto"/>
        <w:ind w:firstLine="540"/>
        <w:jc w:val="both"/>
        <w:rPr>
          <w:rFonts w:cs="Calibri"/>
          <w:sz w:val="20"/>
          <w:szCs w:val="20"/>
        </w:rPr>
      </w:pPr>
      <w:r w:rsidRPr="004B7B70">
        <w:rPr>
          <w:rFonts w:cs="Calibri"/>
          <w:sz w:val="20"/>
          <w:szCs w:val="20"/>
          <w:lang w:eastAsia="ru-RU"/>
        </w:rPr>
        <w:t xml:space="preserve">4) листок нетрудоспособности, выданный в </w:t>
      </w:r>
      <w:hyperlink r:id="rId19">
        <w:r w:rsidRPr="004B7B70">
          <w:rPr>
            <w:rStyle w:val="InternetLink"/>
            <w:rFonts w:cs="Calibri"/>
            <w:color w:val="auto"/>
            <w:sz w:val="20"/>
            <w:szCs w:val="20"/>
            <w:lang w:eastAsia="ru-RU"/>
          </w:rPr>
          <w:t>порядке</w:t>
        </w:r>
      </w:hyperlink>
      <w:r w:rsidRPr="004B7B70">
        <w:rPr>
          <w:rFonts w:cs="Calibri"/>
          <w:sz w:val="20"/>
          <w:szCs w:val="20"/>
          <w:lang w:eastAsia="ru-RU"/>
        </w:rP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r w:rsidR="008B07A6" w:rsidRPr="004B7B70">
        <w:rPr>
          <w:rFonts w:cs="Calibri"/>
          <w:sz w:val="20"/>
          <w:szCs w:val="20"/>
        </w:rPr>
        <w:t>- для подтверждения обстоятельства, указанного в под</w:t>
      </w:r>
      <w:hyperlink w:anchor="Par22" w:history="1">
        <w:r w:rsidR="008B07A6" w:rsidRPr="004B7B70">
          <w:rPr>
            <w:rFonts w:cs="Calibri"/>
            <w:sz w:val="20"/>
            <w:szCs w:val="20"/>
          </w:rPr>
          <w:t xml:space="preserve">пункте «в»  </w:t>
        </w:r>
        <w:r w:rsidR="00B735A9" w:rsidRPr="004B7B70">
          <w:rPr>
            <w:rFonts w:cs="Calibri"/>
            <w:sz w:val="20"/>
            <w:szCs w:val="20"/>
          </w:rPr>
          <w:t xml:space="preserve">пункта </w:t>
        </w:r>
        <w:r w:rsidR="008B07A6" w:rsidRPr="004B7B70">
          <w:rPr>
            <w:rFonts w:cs="Calibri"/>
            <w:sz w:val="20"/>
            <w:szCs w:val="20"/>
          </w:rPr>
          <w:t>2</w:t>
        </w:r>
      </w:hyperlink>
      <w:r w:rsidR="008B07A6" w:rsidRPr="004B7B70">
        <w:rPr>
          <w:rFonts w:cs="Calibri"/>
          <w:sz w:val="20"/>
          <w:szCs w:val="20"/>
        </w:rPr>
        <w:t xml:space="preserve"> </w:t>
      </w:r>
      <w:r w:rsidR="009D013D" w:rsidRPr="004B7B70">
        <w:rPr>
          <w:rFonts w:cs="Calibri"/>
          <w:sz w:val="20"/>
          <w:szCs w:val="20"/>
        </w:rPr>
        <w:t xml:space="preserve">части 1 </w:t>
      </w:r>
      <w:r w:rsidR="008B07A6" w:rsidRPr="004B7B70">
        <w:rPr>
          <w:rFonts w:cs="Calibri"/>
          <w:sz w:val="20"/>
          <w:szCs w:val="20"/>
        </w:rPr>
        <w:t>настоящей Памятки;</w:t>
      </w:r>
    </w:p>
    <w:p w14:paraId="6129E5C6" w14:textId="0452BC27" w:rsidR="00F111F8" w:rsidRPr="004B7B70" w:rsidRDefault="00B57FFB">
      <w:pPr>
        <w:autoSpaceDE w:val="0"/>
        <w:spacing w:before="200" w:after="0" w:line="240" w:lineRule="auto"/>
        <w:ind w:firstLine="540"/>
        <w:jc w:val="both"/>
      </w:pPr>
      <w:r w:rsidRPr="004B7B70">
        <w:rPr>
          <w:rFonts w:cs="Calibri"/>
          <w:sz w:val="20"/>
          <w:szCs w:val="20"/>
          <w:lang w:eastAsia="ru-RU"/>
        </w:rPr>
        <w:t>5) справка о полученных физическим лицом доходах и удержанных суммах налога, справка о состоянии расчетов (доходах) по налогу на профессиональный доход по формам, утвержденным федеральным органом исполнительной власти, осуществляющим функции по контролю и надзору за соблюдением законодательства о налогах и сборах, книга учета доходов и расходов и хозяйственных операций индивидуального предпринимателя,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индивидуального предпринимателя, применяющего патентную систему налогообложения,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формам,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налоговой деятельности, за текущий год и год, предшествующий обращению заемщика с требованием, или за текущий год и год, предшествующий году, в котором увеличилось количество лиц, указанных в под</w:t>
      </w:r>
      <w:hyperlink r:id="rId20">
        <w:r w:rsidRPr="004B7B70">
          <w:rPr>
            <w:rStyle w:val="InternetLink"/>
            <w:rFonts w:cs="Calibri"/>
            <w:color w:val="auto"/>
            <w:sz w:val="20"/>
            <w:szCs w:val="20"/>
            <w:lang w:eastAsia="ru-RU"/>
          </w:rPr>
          <w:t>пункте д)</w:t>
        </w:r>
      </w:hyperlink>
      <w:r w:rsidRPr="004B7B70">
        <w:rPr>
          <w:rFonts w:cs="Calibri"/>
          <w:sz w:val="20"/>
          <w:szCs w:val="20"/>
          <w:lang w:eastAsia="ru-RU"/>
        </w:rPr>
        <w:t xml:space="preserve"> п.2 части </w:t>
      </w:r>
      <w:r w:rsidRPr="004B7B70">
        <w:rPr>
          <w:rFonts w:cs="Calibri"/>
          <w:sz w:val="20"/>
          <w:szCs w:val="20"/>
          <w:lang w:val="en-US" w:eastAsia="ru-RU"/>
        </w:rPr>
        <w:t>I</w:t>
      </w:r>
      <w:r w:rsidRPr="004B7B70">
        <w:rPr>
          <w:rFonts w:cs="Calibri"/>
          <w:sz w:val="20"/>
          <w:szCs w:val="20"/>
          <w:lang w:eastAsia="ru-RU"/>
        </w:rPr>
        <w:t xml:space="preserve"> настоящей памятки</w:t>
      </w:r>
      <w:r w:rsidR="00D035A8" w:rsidRPr="004B7B70">
        <w:rPr>
          <w:rFonts w:cs="Calibri"/>
          <w:sz w:val="20"/>
          <w:szCs w:val="20"/>
          <w:lang w:eastAsia="ru-RU"/>
        </w:rPr>
        <w:t xml:space="preserve"> </w:t>
      </w:r>
      <w:r w:rsidR="00D035A8" w:rsidRPr="004B7B70">
        <w:rPr>
          <w:rFonts w:cs="Calibri"/>
          <w:sz w:val="20"/>
          <w:szCs w:val="20"/>
        </w:rPr>
        <w:t>- для подтверждения обстоятельств, указанных в под</w:t>
      </w:r>
      <w:hyperlink w:anchor="Par24" w:history="1">
        <w:r w:rsidR="00D035A8" w:rsidRPr="004B7B70">
          <w:rPr>
            <w:rFonts w:cs="Calibri"/>
            <w:sz w:val="20"/>
            <w:szCs w:val="20"/>
          </w:rPr>
          <w:t xml:space="preserve">пункте </w:t>
        </w:r>
        <w:r w:rsidR="009D013D" w:rsidRPr="004B7B70">
          <w:rPr>
            <w:rFonts w:cs="Calibri"/>
            <w:sz w:val="20"/>
            <w:szCs w:val="20"/>
          </w:rPr>
          <w:t>«д»</w:t>
        </w:r>
        <w:r w:rsidR="00D035A8" w:rsidRPr="004B7B70">
          <w:rPr>
            <w:rFonts w:cs="Calibri"/>
            <w:sz w:val="20"/>
            <w:szCs w:val="20"/>
          </w:rPr>
          <w:t xml:space="preserve"> </w:t>
        </w:r>
        <w:r w:rsidR="00B735A9" w:rsidRPr="004B7B70">
          <w:rPr>
            <w:rFonts w:cs="Calibri"/>
            <w:sz w:val="20"/>
            <w:szCs w:val="20"/>
          </w:rPr>
          <w:t xml:space="preserve">пункта </w:t>
        </w:r>
        <w:r w:rsidR="00D035A8" w:rsidRPr="004B7B70">
          <w:rPr>
            <w:rFonts w:cs="Calibri"/>
            <w:sz w:val="20"/>
            <w:szCs w:val="20"/>
          </w:rPr>
          <w:t xml:space="preserve"> 2</w:t>
        </w:r>
      </w:hyperlink>
      <w:r w:rsidR="00D035A8" w:rsidRPr="004B7B70">
        <w:rPr>
          <w:rFonts w:cs="Calibri"/>
          <w:sz w:val="20"/>
          <w:szCs w:val="20"/>
        </w:rPr>
        <w:t xml:space="preserve"> </w:t>
      </w:r>
      <w:r w:rsidR="009D013D" w:rsidRPr="004B7B70">
        <w:rPr>
          <w:rFonts w:cs="Calibri"/>
          <w:sz w:val="20"/>
          <w:szCs w:val="20"/>
        </w:rPr>
        <w:t xml:space="preserve"> части 1 </w:t>
      </w:r>
      <w:r w:rsidR="00D035A8" w:rsidRPr="004B7B70">
        <w:rPr>
          <w:rFonts w:cs="Calibri"/>
          <w:sz w:val="20"/>
          <w:szCs w:val="20"/>
        </w:rPr>
        <w:t>настоящей Памятки.</w:t>
      </w:r>
      <w:r w:rsidRPr="004B7B70">
        <w:rPr>
          <w:rFonts w:cs="Calibri"/>
          <w:sz w:val="20"/>
          <w:szCs w:val="20"/>
          <w:lang w:eastAsia="ru-RU"/>
        </w:rPr>
        <w:t xml:space="preserve"> Если заемщик в период, за который предоставляются предусмотренные настоящим пунк</w:t>
      </w:r>
      <w:r w:rsidR="009D013D" w:rsidRPr="004B7B70">
        <w:rPr>
          <w:rFonts w:cs="Calibri"/>
          <w:sz w:val="20"/>
          <w:szCs w:val="20"/>
          <w:lang w:eastAsia="ru-RU"/>
        </w:rPr>
        <w:t>т</w:t>
      </w:r>
      <w:r w:rsidRPr="004B7B70">
        <w:rPr>
          <w:rFonts w:cs="Calibri"/>
          <w:sz w:val="20"/>
          <w:szCs w:val="20"/>
          <w:lang w:eastAsia="ru-RU"/>
        </w:rPr>
        <w:t>ом документы, осуществлял и (или) осуществляет виды деятельности, в отношении которых применяются разные режимы налогообложения, документы предоставляются в отношении доходов от всех таких видов деятельности. Заемщиком, находящимся в отпуске по уходу за ребенком, в целях подтверждения обстоятельств, указанных в под</w:t>
      </w:r>
      <w:hyperlink r:id="rId21">
        <w:r w:rsidRPr="004B7B70">
          <w:rPr>
            <w:rStyle w:val="InternetLink"/>
            <w:rFonts w:cs="Calibri"/>
            <w:color w:val="auto"/>
            <w:sz w:val="20"/>
            <w:szCs w:val="20"/>
            <w:lang w:eastAsia="ru-RU"/>
          </w:rPr>
          <w:t>пункте д)</w:t>
        </w:r>
      </w:hyperlink>
      <w:r w:rsidRPr="004B7B70">
        <w:rPr>
          <w:rFonts w:cs="Calibri"/>
          <w:sz w:val="20"/>
          <w:szCs w:val="20"/>
          <w:lang w:eastAsia="ru-RU"/>
        </w:rPr>
        <w:t xml:space="preserve"> п.2 части </w:t>
      </w:r>
      <w:r w:rsidRPr="004B7B70">
        <w:rPr>
          <w:rFonts w:cs="Calibri"/>
          <w:sz w:val="20"/>
          <w:szCs w:val="20"/>
          <w:lang w:val="en-US" w:eastAsia="ru-RU"/>
        </w:rPr>
        <w:t>I</w:t>
      </w:r>
      <w:r w:rsidRPr="004B7B70">
        <w:rPr>
          <w:rFonts w:cs="Calibri"/>
          <w:sz w:val="20"/>
          <w:szCs w:val="20"/>
          <w:lang w:eastAsia="ru-RU"/>
        </w:rPr>
        <w:t xml:space="preserve"> настоящей </w:t>
      </w:r>
      <w:r w:rsidR="00D035A8" w:rsidRPr="004B7B70">
        <w:rPr>
          <w:rFonts w:cs="Calibri"/>
          <w:sz w:val="20"/>
          <w:szCs w:val="20"/>
          <w:lang w:eastAsia="ru-RU"/>
        </w:rPr>
        <w:t>П</w:t>
      </w:r>
      <w:r w:rsidRPr="004B7B70">
        <w:rPr>
          <w:rFonts w:cs="Calibri"/>
          <w:sz w:val="20"/>
          <w:szCs w:val="20"/>
          <w:lang w:eastAsia="ru-RU"/>
        </w:rPr>
        <w:t>амятки, также может предоставляться выданная работодателем справка о заработной плате в совокупности с документами, подтверждающими нахождение заемщика в отпуске по уходу за ребенком;</w:t>
      </w:r>
    </w:p>
    <w:p w14:paraId="1F60BE7D" w14:textId="7FA2B081" w:rsidR="00F111F8" w:rsidRPr="004B7B70" w:rsidRDefault="00B57FFB" w:rsidP="00A56BA1">
      <w:pPr>
        <w:autoSpaceDE w:val="0"/>
        <w:autoSpaceDN w:val="0"/>
        <w:adjustRightInd w:val="0"/>
        <w:spacing w:before="220" w:after="0" w:line="240" w:lineRule="auto"/>
        <w:ind w:firstLine="540"/>
        <w:jc w:val="both"/>
        <w:rPr>
          <w:rFonts w:cs="Calibri"/>
          <w:sz w:val="20"/>
          <w:szCs w:val="20"/>
        </w:rPr>
      </w:pPr>
      <w:r w:rsidRPr="004B7B70">
        <w:rPr>
          <w:rFonts w:cs="Calibri"/>
          <w:sz w:val="20"/>
          <w:szCs w:val="20"/>
          <w:lang w:eastAsia="ru-RU"/>
        </w:rPr>
        <w:t xml:space="preserve">6) свидетельство о рождении, и (или) свидетельство об усыновлении (удочерении), и (или) акт органа опеки и попечительства о назначении опекуна или </w:t>
      </w:r>
      <w:proofErr w:type="gramStart"/>
      <w:r w:rsidRPr="004B7B70">
        <w:rPr>
          <w:rFonts w:cs="Calibri"/>
          <w:sz w:val="20"/>
          <w:szCs w:val="20"/>
          <w:lang w:eastAsia="ru-RU"/>
        </w:rPr>
        <w:t xml:space="preserve">попечителя </w:t>
      </w:r>
      <w:r w:rsidR="00A56BA1" w:rsidRPr="004B7B70">
        <w:rPr>
          <w:rFonts w:cs="Calibri"/>
        </w:rPr>
        <w:t xml:space="preserve"> </w:t>
      </w:r>
      <w:r w:rsidR="00A56BA1" w:rsidRPr="004B7B70">
        <w:rPr>
          <w:rFonts w:cs="Calibri"/>
          <w:sz w:val="20"/>
          <w:szCs w:val="20"/>
        </w:rPr>
        <w:t>-</w:t>
      </w:r>
      <w:proofErr w:type="gramEnd"/>
      <w:r w:rsidR="00A56BA1" w:rsidRPr="004B7B70">
        <w:rPr>
          <w:rFonts w:cs="Calibri"/>
          <w:sz w:val="20"/>
          <w:szCs w:val="20"/>
        </w:rPr>
        <w:t xml:space="preserve"> для подтверждения обстоятельства, указанного в под</w:t>
      </w:r>
      <w:hyperlink w:anchor="Par24" w:history="1">
        <w:r w:rsidR="00A56BA1" w:rsidRPr="004B7B70">
          <w:rPr>
            <w:rFonts w:cs="Calibri"/>
            <w:sz w:val="20"/>
            <w:szCs w:val="20"/>
          </w:rPr>
          <w:t xml:space="preserve">пункте «д» </w:t>
        </w:r>
        <w:proofErr w:type="gramStart"/>
        <w:r w:rsidR="00B735A9" w:rsidRPr="004B7B70">
          <w:rPr>
            <w:rFonts w:cs="Calibri"/>
            <w:sz w:val="20"/>
            <w:szCs w:val="20"/>
          </w:rPr>
          <w:t xml:space="preserve">пункта </w:t>
        </w:r>
        <w:r w:rsidR="00A56BA1" w:rsidRPr="004B7B70">
          <w:rPr>
            <w:rFonts w:cs="Calibri"/>
            <w:sz w:val="20"/>
            <w:szCs w:val="20"/>
          </w:rPr>
          <w:t xml:space="preserve"> 2</w:t>
        </w:r>
        <w:proofErr w:type="gramEnd"/>
      </w:hyperlink>
      <w:r w:rsidR="00A56BA1" w:rsidRPr="004B7B70">
        <w:rPr>
          <w:rFonts w:cs="Calibri"/>
          <w:sz w:val="20"/>
          <w:szCs w:val="20"/>
        </w:rPr>
        <w:t xml:space="preserve">  части  1</w:t>
      </w:r>
      <w:r w:rsidR="00B735A9" w:rsidRPr="004B7B70">
        <w:rPr>
          <w:rFonts w:cs="Calibri"/>
          <w:sz w:val="20"/>
          <w:szCs w:val="20"/>
        </w:rPr>
        <w:t xml:space="preserve"> </w:t>
      </w:r>
      <w:r w:rsidR="00A56BA1" w:rsidRPr="004B7B70">
        <w:rPr>
          <w:rFonts w:cs="Calibri"/>
          <w:sz w:val="20"/>
          <w:szCs w:val="20"/>
        </w:rPr>
        <w:t>настоящей Памятки;</w:t>
      </w:r>
    </w:p>
    <w:p w14:paraId="62384771" w14:textId="77777777" w:rsidR="00A56BA1" w:rsidRPr="004B7B70" w:rsidRDefault="00A56BA1" w:rsidP="00A56BA1">
      <w:pPr>
        <w:autoSpaceDE w:val="0"/>
        <w:autoSpaceDN w:val="0"/>
        <w:adjustRightInd w:val="0"/>
        <w:spacing w:before="220" w:after="0" w:line="240" w:lineRule="auto"/>
        <w:ind w:firstLine="540"/>
        <w:jc w:val="both"/>
        <w:rPr>
          <w:rFonts w:cs="Calibri"/>
          <w:sz w:val="20"/>
          <w:szCs w:val="20"/>
        </w:rPr>
      </w:pPr>
    </w:p>
    <w:p w14:paraId="676DC5F1" w14:textId="6FFEDDA1" w:rsidR="00B10233" w:rsidRPr="004B7B70" w:rsidRDefault="00B10233" w:rsidP="00B10233">
      <w:pPr>
        <w:autoSpaceDE w:val="0"/>
        <w:autoSpaceDN w:val="0"/>
        <w:adjustRightInd w:val="0"/>
        <w:spacing w:after="0" w:line="240" w:lineRule="auto"/>
        <w:ind w:firstLine="540"/>
        <w:jc w:val="both"/>
        <w:rPr>
          <w:rFonts w:eastAsia="DejaVu Sans" w:cs="Calibri"/>
          <w:sz w:val="20"/>
          <w:szCs w:val="20"/>
        </w:rPr>
      </w:pPr>
      <w:r w:rsidRPr="004B7B70">
        <w:rPr>
          <w:rFonts w:eastAsia="DejaVu Sans" w:cs="Calibri"/>
          <w:sz w:val="20"/>
          <w:szCs w:val="20"/>
        </w:rPr>
        <w:t>6.1) свидетельство о рождении каждого ребенка или удостоверение, подтверждающее статус многодетной семьи в Российской Федерации, свидетельство об усыновлении (удочерении) каждого ребенка</w:t>
      </w:r>
      <w:r w:rsidR="00FC1D81" w:rsidRPr="004B7B70">
        <w:rPr>
          <w:rFonts w:eastAsia="DejaVu Sans" w:cs="Calibri"/>
          <w:sz w:val="20"/>
          <w:szCs w:val="20"/>
        </w:rPr>
        <w:t xml:space="preserve"> -</w:t>
      </w:r>
      <w:r w:rsidR="00FC1D81" w:rsidRPr="004B7B70">
        <w:rPr>
          <w:rFonts w:cs="Calibri"/>
          <w:sz w:val="20"/>
          <w:szCs w:val="20"/>
        </w:rPr>
        <w:t xml:space="preserve"> для подтверждения обстоятельства, указанного в под</w:t>
      </w:r>
      <w:hyperlink r:id="rId22" w:history="1">
        <w:r w:rsidR="00FC1D81" w:rsidRPr="004B7B70">
          <w:rPr>
            <w:rFonts w:cs="Calibri"/>
            <w:sz w:val="20"/>
            <w:szCs w:val="20"/>
          </w:rPr>
          <w:t xml:space="preserve">пункте «ж»  </w:t>
        </w:r>
        <w:r w:rsidR="00B735A9" w:rsidRPr="004B7B70">
          <w:rPr>
            <w:rFonts w:cs="Calibri"/>
            <w:sz w:val="20"/>
            <w:szCs w:val="20"/>
          </w:rPr>
          <w:t xml:space="preserve">пункта </w:t>
        </w:r>
        <w:r w:rsidR="00FC1D81" w:rsidRPr="004B7B70">
          <w:rPr>
            <w:rFonts w:cs="Calibri"/>
            <w:sz w:val="20"/>
            <w:szCs w:val="20"/>
          </w:rPr>
          <w:t>2</w:t>
        </w:r>
      </w:hyperlink>
      <w:r w:rsidR="00FC1D81" w:rsidRPr="004B7B70">
        <w:rPr>
          <w:sz w:val="20"/>
          <w:szCs w:val="20"/>
        </w:rPr>
        <w:t xml:space="preserve"> части</w:t>
      </w:r>
      <w:r w:rsidR="00B735A9" w:rsidRPr="004B7B70">
        <w:rPr>
          <w:sz w:val="20"/>
          <w:szCs w:val="20"/>
        </w:rPr>
        <w:t xml:space="preserve"> </w:t>
      </w:r>
      <w:r w:rsidR="00FC1D81" w:rsidRPr="004B7B70">
        <w:rPr>
          <w:sz w:val="20"/>
          <w:szCs w:val="20"/>
        </w:rPr>
        <w:t xml:space="preserve">1 </w:t>
      </w:r>
      <w:r w:rsidR="00FC1D81" w:rsidRPr="004B7B70">
        <w:rPr>
          <w:rFonts w:cs="Calibri"/>
          <w:sz w:val="20"/>
          <w:szCs w:val="20"/>
        </w:rPr>
        <w:t xml:space="preserve"> настоящей Памятки</w:t>
      </w:r>
      <w:r w:rsidRPr="004B7B70">
        <w:rPr>
          <w:rFonts w:eastAsia="DejaVu Sans" w:cs="Calibri"/>
          <w:sz w:val="20"/>
          <w:szCs w:val="20"/>
        </w:rPr>
        <w:t>;</w:t>
      </w:r>
    </w:p>
    <w:p w14:paraId="36339704" w14:textId="74354C1E" w:rsidR="0072488A" w:rsidRPr="004B7B70" w:rsidRDefault="00B57FFB" w:rsidP="00611998">
      <w:pPr>
        <w:autoSpaceDE w:val="0"/>
        <w:autoSpaceDN w:val="0"/>
        <w:adjustRightInd w:val="0"/>
        <w:spacing w:after="0" w:line="240" w:lineRule="auto"/>
        <w:ind w:firstLine="540"/>
        <w:jc w:val="both"/>
        <w:rPr>
          <w:rFonts w:cs="Calibri"/>
          <w:sz w:val="20"/>
          <w:szCs w:val="20"/>
        </w:rPr>
      </w:pPr>
      <w:r w:rsidRPr="004B7B70">
        <w:rPr>
          <w:rFonts w:cs="Calibri"/>
          <w:sz w:val="20"/>
          <w:szCs w:val="20"/>
          <w:lang w:eastAsia="ru-RU"/>
        </w:rPr>
        <w:t xml:space="preserve">7) документы об установлении фактов проживания заемщика в жилом помещении, находящемся в зоне чрезвычайной ситуации, нарушения условий его жизнедеятельности и утраты им имущества в результате чрезвычайной ситуации федерального, межрегионального, регионального, межмуниципального и муниципального характера, выдаваемые органами местного самоуправления, наделенными Федеральным </w:t>
      </w:r>
      <w:hyperlink r:id="rId23">
        <w:r w:rsidRPr="004B7B70">
          <w:rPr>
            <w:rStyle w:val="InternetLink"/>
            <w:rFonts w:cs="Calibri"/>
            <w:color w:val="auto"/>
            <w:sz w:val="20"/>
            <w:szCs w:val="20"/>
            <w:lang w:eastAsia="ru-RU"/>
          </w:rPr>
          <w:t>законом</w:t>
        </w:r>
      </w:hyperlink>
      <w:r w:rsidRPr="004B7B70">
        <w:rPr>
          <w:rFonts w:cs="Calibri"/>
          <w:sz w:val="20"/>
          <w:szCs w:val="20"/>
          <w:lang w:eastAsia="ru-RU"/>
        </w:rPr>
        <w:t xml:space="preserve"> от 21 декабря 1994 года N 68-ФЗ "О защите населения и территорий от чрезвычайных ситуаций природного и техногенного характера" полномочиями по установлению таких фактов</w:t>
      </w:r>
      <w:r w:rsidR="00B735A9" w:rsidRPr="004B7B70">
        <w:rPr>
          <w:rFonts w:cs="Calibri"/>
        </w:rPr>
        <w:t xml:space="preserve"> - </w:t>
      </w:r>
      <w:r w:rsidR="00B735A9" w:rsidRPr="004B7B70">
        <w:rPr>
          <w:rFonts w:cs="Calibri"/>
          <w:sz w:val="20"/>
          <w:szCs w:val="20"/>
        </w:rPr>
        <w:t>для подтверждения обстоятельств, указанных в под</w:t>
      </w:r>
      <w:hyperlink w:anchor="Par26" w:history="1">
        <w:r w:rsidR="00B735A9" w:rsidRPr="004B7B70">
          <w:rPr>
            <w:rFonts w:cs="Calibri"/>
            <w:sz w:val="20"/>
            <w:szCs w:val="20"/>
          </w:rPr>
          <w:t xml:space="preserve">пункте «е» </w:t>
        </w:r>
        <w:r w:rsidR="00B735A9" w:rsidRPr="004B7B70">
          <w:t xml:space="preserve"> </w:t>
        </w:r>
        <w:r w:rsidR="00B735A9" w:rsidRPr="004B7B70">
          <w:rPr>
            <w:rFonts w:cs="Calibri"/>
            <w:sz w:val="20"/>
            <w:szCs w:val="20"/>
          </w:rPr>
          <w:t>пункта 2</w:t>
        </w:r>
      </w:hyperlink>
      <w:r w:rsidR="00B735A9" w:rsidRPr="004B7B70">
        <w:rPr>
          <w:rFonts w:cs="Calibri"/>
          <w:sz w:val="20"/>
          <w:szCs w:val="20"/>
        </w:rPr>
        <w:t xml:space="preserve">  части 1 настоящей Памятки.</w:t>
      </w:r>
    </w:p>
    <w:p w14:paraId="51776601" w14:textId="77777777" w:rsidR="0072488A" w:rsidRPr="004B7B70" w:rsidRDefault="0072488A" w:rsidP="00611998">
      <w:pPr>
        <w:autoSpaceDE w:val="0"/>
        <w:autoSpaceDN w:val="0"/>
        <w:adjustRightInd w:val="0"/>
        <w:spacing w:after="0" w:line="240" w:lineRule="auto"/>
        <w:ind w:firstLine="540"/>
        <w:jc w:val="both"/>
        <w:rPr>
          <w:rFonts w:cs="Calibri"/>
          <w:sz w:val="20"/>
          <w:szCs w:val="20"/>
        </w:rPr>
      </w:pPr>
    </w:p>
    <w:p w14:paraId="5CAC3255" w14:textId="227D3AB9" w:rsidR="0072488A" w:rsidRPr="004B7B70" w:rsidRDefault="0072488A" w:rsidP="00611998">
      <w:pPr>
        <w:autoSpaceDE w:val="0"/>
        <w:autoSpaceDN w:val="0"/>
        <w:adjustRightInd w:val="0"/>
        <w:spacing w:after="0" w:line="240" w:lineRule="auto"/>
        <w:ind w:firstLine="539"/>
        <w:jc w:val="both"/>
        <w:rPr>
          <w:rFonts w:cs="Calibri"/>
          <w:sz w:val="20"/>
          <w:szCs w:val="20"/>
        </w:rPr>
      </w:pPr>
      <w:r w:rsidRPr="004B7B70">
        <w:rPr>
          <w:rFonts w:cs="Calibri"/>
          <w:b/>
          <w:bCs/>
          <w:sz w:val="20"/>
          <w:szCs w:val="20"/>
        </w:rPr>
        <w:t>4.</w:t>
      </w:r>
      <w:r w:rsidRPr="004B7B70">
        <w:rPr>
          <w:rFonts w:cs="Calibri"/>
          <w:sz w:val="20"/>
          <w:szCs w:val="20"/>
        </w:rPr>
        <w:t xml:space="preserve"> Требование заемщика </w:t>
      </w:r>
      <w:r w:rsidRPr="004B7B70">
        <w:rPr>
          <w:rFonts w:cs="Calibri"/>
          <w:sz w:val="20"/>
          <w:szCs w:val="20"/>
          <w:lang w:eastAsia="ru-RU"/>
        </w:rPr>
        <w:t>о предоставлении льготного периода</w:t>
      </w:r>
      <w:r w:rsidRPr="004B7B70">
        <w:rPr>
          <w:rFonts w:cs="Calibri"/>
          <w:sz w:val="20"/>
          <w:szCs w:val="20"/>
        </w:rPr>
        <w:t xml:space="preserve"> должно содержать:</w:t>
      </w:r>
    </w:p>
    <w:p w14:paraId="5513D938" w14:textId="77777777" w:rsidR="0072488A" w:rsidRPr="004B7B70" w:rsidRDefault="0072488A" w:rsidP="0072488A">
      <w:pPr>
        <w:autoSpaceDE w:val="0"/>
        <w:autoSpaceDN w:val="0"/>
        <w:adjustRightInd w:val="0"/>
        <w:spacing w:after="0" w:line="240" w:lineRule="auto"/>
        <w:ind w:firstLine="539"/>
        <w:jc w:val="both"/>
        <w:rPr>
          <w:rFonts w:cs="Calibri"/>
          <w:sz w:val="20"/>
          <w:szCs w:val="20"/>
        </w:rPr>
      </w:pPr>
      <w:r w:rsidRPr="004B7B70">
        <w:rPr>
          <w:rFonts w:cs="Calibri"/>
          <w:sz w:val="20"/>
          <w:szCs w:val="20"/>
        </w:rPr>
        <w:t>1) указание на приостановление исполнения своих обязательств по кредитному договору, обязательства по которому обеспечены ипотекой, либо указание на размер платежей, уплачиваемых заемщиком в течение льготного периода;</w:t>
      </w:r>
    </w:p>
    <w:p w14:paraId="75811A39" w14:textId="5C869EA1" w:rsidR="0072488A" w:rsidRPr="004B7B70" w:rsidRDefault="0072488A" w:rsidP="0072488A">
      <w:pPr>
        <w:autoSpaceDE w:val="0"/>
        <w:autoSpaceDN w:val="0"/>
        <w:adjustRightInd w:val="0"/>
        <w:spacing w:after="0" w:line="240" w:lineRule="auto"/>
        <w:ind w:firstLine="539"/>
        <w:jc w:val="both"/>
        <w:rPr>
          <w:rFonts w:cs="Calibri"/>
          <w:sz w:val="20"/>
          <w:szCs w:val="20"/>
        </w:rPr>
      </w:pPr>
      <w:r w:rsidRPr="004B7B70">
        <w:rPr>
          <w:rFonts w:cs="Calibri"/>
          <w:sz w:val="20"/>
          <w:szCs w:val="20"/>
        </w:rPr>
        <w:t xml:space="preserve">2) указание на обстоятельство (обстоятельства) из числа обстоятельств, предусмотренных </w:t>
      </w:r>
      <w:hyperlink w:anchor="Par18" w:history="1">
        <w:r w:rsidRPr="004B7B70">
          <w:rPr>
            <w:rFonts w:cs="Calibri"/>
            <w:sz w:val="20"/>
            <w:szCs w:val="20"/>
          </w:rPr>
          <w:t>пунктом 2</w:t>
        </w:r>
      </w:hyperlink>
      <w:r w:rsidRPr="004B7B70">
        <w:rPr>
          <w:sz w:val="20"/>
          <w:szCs w:val="20"/>
        </w:rPr>
        <w:t xml:space="preserve"> части 1</w:t>
      </w:r>
      <w:r w:rsidRPr="004B7B70">
        <w:rPr>
          <w:rFonts w:cs="Calibri"/>
          <w:sz w:val="20"/>
          <w:szCs w:val="20"/>
        </w:rPr>
        <w:t xml:space="preserve"> настоящей Памятки.</w:t>
      </w:r>
    </w:p>
    <w:p w14:paraId="1CADC560" w14:textId="77777777" w:rsidR="008D1167" w:rsidRPr="004B7B70" w:rsidRDefault="008D1167" w:rsidP="0072488A">
      <w:pPr>
        <w:autoSpaceDE w:val="0"/>
        <w:autoSpaceDN w:val="0"/>
        <w:adjustRightInd w:val="0"/>
        <w:spacing w:after="0" w:line="240" w:lineRule="auto"/>
        <w:ind w:firstLine="539"/>
        <w:jc w:val="both"/>
        <w:rPr>
          <w:rFonts w:cs="Calibri"/>
          <w:sz w:val="20"/>
          <w:szCs w:val="20"/>
        </w:rPr>
      </w:pPr>
    </w:p>
    <w:p w14:paraId="0B71C543" w14:textId="007F7988" w:rsidR="008D1167" w:rsidRPr="004B7B70" w:rsidRDefault="008D1167" w:rsidP="0072488A">
      <w:pPr>
        <w:autoSpaceDE w:val="0"/>
        <w:autoSpaceDN w:val="0"/>
        <w:adjustRightInd w:val="0"/>
        <w:spacing w:after="0" w:line="240" w:lineRule="auto"/>
        <w:ind w:firstLine="539"/>
        <w:jc w:val="both"/>
        <w:rPr>
          <w:rFonts w:cs="Calibri"/>
          <w:sz w:val="20"/>
          <w:szCs w:val="20"/>
        </w:rPr>
      </w:pPr>
      <w:r w:rsidRPr="004B7B70">
        <w:rPr>
          <w:rFonts w:cs="Calibri"/>
          <w:b/>
          <w:bCs/>
          <w:sz w:val="20"/>
          <w:szCs w:val="20"/>
        </w:rPr>
        <w:t>5.</w:t>
      </w:r>
      <w:r w:rsidRPr="004B7B70">
        <w:rPr>
          <w:rFonts w:cs="Calibri"/>
          <w:sz w:val="20"/>
          <w:szCs w:val="20"/>
        </w:rPr>
        <w:t xml:space="preserve"> Заемщик вправе определить длительность льготного периода, а также дату начала льготного периода. При этом дата начала льготного периода не может отстоять более чем на два месяца, предшествующие дате обращения с требованием</w:t>
      </w:r>
      <w:r w:rsidRPr="004B7B70">
        <w:rPr>
          <w:rFonts w:cs="Calibri"/>
          <w:sz w:val="20"/>
          <w:szCs w:val="20"/>
          <w:lang w:eastAsia="ru-RU"/>
        </w:rPr>
        <w:t xml:space="preserve"> о предоставлении льготного периода.</w:t>
      </w:r>
    </w:p>
    <w:p w14:paraId="18AAA2C3" w14:textId="53426D44" w:rsidR="008D1167" w:rsidRPr="004B7B70" w:rsidRDefault="008D1167" w:rsidP="0072488A">
      <w:pPr>
        <w:autoSpaceDE w:val="0"/>
        <w:autoSpaceDN w:val="0"/>
        <w:adjustRightInd w:val="0"/>
        <w:spacing w:after="0" w:line="240" w:lineRule="auto"/>
        <w:ind w:firstLine="539"/>
        <w:jc w:val="both"/>
        <w:rPr>
          <w:rFonts w:cs="Calibri"/>
          <w:sz w:val="20"/>
          <w:szCs w:val="20"/>
        </w:rPr>
      </w:pPr>
      <w:r w:rsidRPr="004B7B70">
        <w:rPr>
          <w:rFonts w:cs="Calibri"/>
          <w:sz w:val="20"/>
          <w:szCs w:val="20"/>
        </w:rPr>
        <w:t>В случае установления льготного периода в связи с обстоятельствами, предусмотренными подпунктами «</w:t>
      </w:r>
      <w:hyperlink r:id="rId24" w:history="1">
        <w:r w:rsidRPr="004B7B70">
          <w:rPr>
            <w:rFonts w:cs="Calibri"/>
            <w:sz w:val="20"/>
            <w:szCs w:val="20"/>
          </w:rPr>
          <w:t>а</w:t>
        </w:r>
      </w:hyperlink>
      <w:r w:rsidRPr="004B7B70">
        <w:rPr>
          <w:sz w:val="20"/>
          <w:szCs w:val="20"/>
        </w:rPr>
        <w:t>»</w:t>
      </w:r>
      <w:r w:rsidRPr="004B7B70">
        <w:rPr>
          <w:rFonts w:cs="Calibri"/>
          <w:sz w:val="20"/>
          <w:szCs w:val="20"/>
        </w:rPr>
        <w:t xml:space="preserve"> - «</w:t>
      </w:r>
      <w:hyperlink r:id="rId25" w:history="1">
        <w:r w:rsidRPr="004B7B70">
          <w:rPr>
            <w:rFonts w:cs="Calibri"/>
            <w:sz w:val="20"/>
            <w:szCs w:val="20"/>
          </w:rPr>
          <w:t>е» пункта 2</w:t>
        </w:r>
      </w:hyperlink>
      <w:r w:rsidRPr="004B7B70">
        <w:rPr>
          <w:rFonts w:cs="Calibri"/>
          <w:sz w:val="20"/>
          <w:szCs w:val="20"/>
        </w:rPr>
        <w:t xml:space="preserve">  части 1 настоящей Памятки, длительность льготного периода не может превышать шесть месяцев. В случае установления льготного периода в связи с обстоятельством, предусмотренным под</w:t>
      </w:r>
      <w:hyperlink r:id="rId26" w:history="1">
        <w:r w:rsidRPr="004B7B70">
          <w:rPr>
            <w:rFonts w:cs="Calibri"/>
            <w:sz w:val="20"/>
            <w:szCs w:val="20"/>
          </w:rPr>
          <w:t>пунктом «ж»  пункта  2</w:t>
        </w:r>
      </w:hyperlink>
      <w:r w:rsidRPr="004B7B70">
        <w:rPr>
          <w:rFonts w:cs="Calibri"/>
          <w:sz w:val="20"/>
          <w:szCs w:val="20"/>
        </w:rPr>
        <w:t xml:space="preserve">  части1 настоящей Памятки, длительность льготного периода не может превышать восемнадцать месяцев, при этом при рождении второго ребенка или последующих детей дата окончания льготного периода не должна быть позднее даты достижения вторым и (или) каждым последующим ребенком возраста полутора лет, а при усыновлении (удочерении) ребенка - позднее даты истечения восемнадцати месяцев с даты усыновления (удочерения) ребенка.</w:t>
      </w:r>
    </w:p>
    <w:p w14:paraId="1127D45E" w14:textId="14E262D8" w:rsidR="00611998" w:rsidRPr="004B7B70" w:rsidRDefault="008D1167" w:rsidP="00611998">
      <w:pPr>
        <w:autoSpaceDE w:val="0"/>
        <w:autoSpaceDN w:val="0"/>
        <w:adjustRightInd w:val="0"/>
        <w:spacing w:before="220" w:after="0" w:line="240" w:lineRule="auto"/>
        <w:ind w:firstLine="540"/>
        <w:jc w:val="both"/>
        <w:rPr>
          <w:rFonts w:cs="Calibri"/>
          <w:sz w:val="20"/>
          <w:szCs w:val="20"/>
        </w:rPr>
      </w:pPr>
      <w:r w:rsidRPr="004B7B70">
        <w:rPr>
          <w:rFonts w:cs="Calibri"/>
          <w:b/>
          <w:bCs/>
          <w:sz w:val="20"/>
          <w:szCs w:val="20"/>
        </w:rPr>
        <w:t>6</w:t>
      </w:r>
      <w:r w:rsidR="0072488A" w:rsidRPr="004B7B70">
        <w:rPr>
          <w:rFonts w:cs="Calibri"/>
          <w:b/>
          <w:bCs/>
          <w:sz w:val="20"/>
          <w:szCs w:val="20"/>
        </w:rPr>
        <w:t>.</w:t>
      </w:r>
      <w:r w:rsidR="0072488A" w:rsidRPr="004B7B70">
        <w:rPr>
          <w:rFonts w:cs="Calibri"/>
          <w:sz w:val="20"/>
          <w:szCs w:val="20"/>
        </w:rPr>
        <w:t xml:space="preserve"> К требованию заемщика</w:t>
      </w:r>
      <w:r w:rsidR="0072488A" w:rsidRPr="004B7B70">
        <w:rPr>
          <w:rFonts w:cs="Calibri"/>
          <w:sz w:val="20"/>
          <w:szCs w:val="20"/>
          <w:lang w:eastAsia="ru-RU"/>
        </w:rPr>
        <w:t xml:space="preserve"> о предоставлении льготного периода</w:t>
      </w:r>
      <w:r w:rsidR="0072488A" w:rsidRPr="004B7B70">
        <w:rPr>
          <w:rFonts w:cs="Calibri"/>
          <w:sz w:val="20"/>
          <w:szCs w:val="20"/>
        </w:rPr>
        <w:t xml:space="preserve"> должно быть приложено согласие залогодателя в случае, если залогодателем является третье лицо.</w:t>
      </w:r>
    </w:p>
    <w:p w14:paraId="381998E7" w14:textId="537F59F2" w:rsidR="00611998" w:rsidRPr="004B7B70" w:rsidRDefault="008D1167" w:rsidP="00611998">
      <w:pPr>
        <w:autoSpaceDE w:val="0"/>
        <w:autoSpaceDN w:val="0"/>
        <w:adjustRightInd w:val="0"/>
        <w:spacing w:after="0" w:line="240" w:lineRule="auto"/>
        <w:ind w:firstLine="539"/>
        <w:jc w:val="both"/>
        <w:rPr>
          <w:rFonts w:cs="Calibri"/>
          <w:sz w:val="20"/>
          <w:szCs w:val="20"/>
        </w:rPr>
      </w:pPr>
      <w:r w:rsidRPr="004B7B70">
        <w:rPr>
          <w:rFonts w:cs="Calibri"/>
          <w:b/>
          <w:bCs/>
          <w:sz w:val="20"/>
          <w:szCs w:val="20"/>
        </w:rPr>
        <w:t>7</w:t>
      </w:r>
      <w:r w:rsidR="00611998" w:rsidRPr="004B7B70">
        <w:rPr>
          <w:rFonts w:cs="Calibri"/>
          <w:b/>
          <w:bCs/>
          <w:sz w:val="20"/>
          <w:szCs w:val="20"/>
        </w:rPr>
        <w:t>.</w:t>
      </w:r>
      <w:r w:rsidR="00611998" w:rsidRPr="004B7B70">
        <w:rPr>
          <w:rFonts w:cs="Calibri"/>
          <w:sz w:val="20"/>
          <w:szCs w:val="20"/>
        </w:rPr>
        <w:t xml:space="preserve"> Требование заемщика </w:t>
      </w:r>
      <w:r w:rsidR="00611998" w:rsidRPr="004B7B70">
        <w:rPr>
          <w:rFonts w:cs="Calibri"/>
          <w:sz w:val="20"/>
          <w:szCs w:val="20"/>
          <w:lang w:eastAsia="ru-RU"/>
        </w:rPr>
        <w:t>о предоставлении льготного периода</w:t>
      </w:r>
      <w:r w:rsidR="00611998" w:rsidRPr="004B7B70">
        <w:rPr>
          <w:rFonts w:cs="Calibri"/>
          <w:sz w:val="20"/>
          <w:szCs w:val="20"/>
        </w:rPr>
        <w:t xml:space="preserve"> представляется Банку способом, предусмотренным </w:t>
      </w:r>
      <w:r w:rsidR="00B82A29" w:rsidRPr="004B7B70">
        <w:rPr>
          <w:rFonts w:cs="Calibri"/>
          <w:sz w:val="20"/>
          <w:szCs w:val="20"/>
        </w:rPr>
        <w:t xml:space="preserve">кредитным </w:t>
      </w:r>
      <w:r w:rsidR="00611998" w:rsidRPr="004B7B70">
        <w:rPr>
          <w:rFonts w:cs="Calibri"/>
          <w:sz w:val="20"/>
          <w:szCs w:val="20"/>
        </w:rPr>
        <w:t>договором, или путем направления требования по почте заказным письмом с уведомлением о вручении либо путем вручения требования под расписку.</w:t>
      </w:r>
    </w:p>
    <w:p w14:paraId="3549EC80" w14:textId="77777777" w:rsidR="00C61B84" w:rsidRPr="004B7B70" w:rsidRDefault="00C61B84" w:rsidP="00611998">
      <w:pPr>
        <w:autoSpaceDE w:val="0"/>
        <w:autoSpaceDN w:val="0"/>
        <w:adjustRightInd w:val="0"/>
        <w:spacing w:after="0" w:line="240" w:lineRule="auto"/>
        <w:ind w:firstLine="539"/>
        <w:jc w:val="both"/>
        <w:rPr>
          <w:rFonts w:cs="Calibri"/>
          <w:sz w:val="20"/>
          <w:szCs w:val="20"/>
        </w:rPr>
      </w:pPr>
    </w:p>
    <w:p w14:paraId="1153CA40" w14:textId="14CAD6BB" w:rsidR="00C61B84" w:rsidRPr="004B7B70" w:rsidRDefault="00C61B84" w:rsidP="00C61B84">
      <w:pPr>
        <w:autoSpaceDE w:val="0"/>
        <w:autoSpaceDN w:val="0"/>
        <w:adjustRightInd w:val="0"/>
        <w:spacing w:after="0" w:line="240" w:lineRule="auto"/>
        <w:ind w:firstLine="539"/>
        <w:jc w:val="both"/>
        <w:rPr>
          <w:rFonts w:cs="Calibri"/>
          <w:sz w:val="20"/>
          <w:szCs w:val="20"/>
        </w:rPr>
      </w:pPr>
      <w:r w:rsidRPr="004B7B70">
        <w:rPr>
          <w:rFonts w:cs="Calibri"/>
          <w:sz w:val="20"/>
          <w:szCs w:val="20"/>
        </w:rPr>
        <w:lastRenderedPageBreak/>
        <w:t xml:space="preserve">8. Несоответствие требования </w:t>
      </w:r>
      <w:r w:rsidR="00BF4EA8" w:rsidRPr="004B7B70">
        <w:rPr>
          <w:rFonts w:cs="Calibri"/>
          <w:sz w:val="20"/>
          <w:szCs w:val="20"/>
        </w:rPr>
        <w:t>о</w:t>
      </w:r>
      <w:r w:rsidRPr="004B7B70">
        <w:rPr>
          <w:rFonts w:cs="Calibri"/>
          <w:sz w:val="20"/>
          <w:szCs w:val="20"/>
        </w:rPr>
        <w:t xml:space="preserve"> </w:t>
      </w:r>
      <w:r w:rsidRPr="004B7B70">
        <w:rPr>
          <w:rFonts w:cs="Calibri"/>
          <w:sz w:val="20"/>
          <w:szCs w:val="20"/>
          <w:lang w:eastAsia="ru-RU"/>
        </w:rPr>
        <w:t>предоставлении льготного периода</w:t>
      </w:r>
      <w:r w:rsidRPr="004B7B70">
        <w:rPr>
          <w:rFonts w:cs="Calibri"/>
          <w:sz w:val="20"/>
          <w:szCs w:val="20"/>
        </w:rPr>
        <w:t xml:space="preserve"> требованиям </w:t>
      </w:r>
      <w:r w:rsidR="00BF4EA8" w:rsidRPr="004B7B70">
        <w:rPr>
          <w:rFonts w:cs="Calibri"/>
          <w:sz w:val="20"/>
          <w:szCs w:val="20"/>
        </w:rPr>
        <w:t xml:space="preserve"> части 1 </w:t>
      </w:r>
      <w:r w:rsidRPr="004B7B70">
        <w:rPr>
          <w:rFonts w:cs="Calibri"/>
          <w:sz w:val="20"/>
          <w:szCs w:val="20"/>
        </w:rPr>
        <w:t>настоящей Памятки  является основанием для отказа заемщику в удовлетворении его требования, о  чем Банк  уведомляет заемщика  с указанием причины отказа способом, предусмотренным  кредитным договором, в срок, не превышающий пяти рабочих дней с даты получения требования заемщика</w:t>
      </w:r>
      <w:r w:rsidR="00BF4EA8" w:rsidRPr="004B7B70">
        <w:rPr>
          <w:rFonts w:cs="Calibri"/>
          <w:sz w:val="20"/>
          <w:szCs w:val="20"/>
        </w:rPr>
        <w:t xml:space="preserve"> о </w:t>
      </w:r>
      <w:r w:rsidR="00BF4EA8" w:rsidRPr="004B7B70">
        <w:rPr>
          <w:rFonts w:cs="Calibri"/>
          <w:sz w:val="20"/>
          <w:szCs w:val="20"/>
          <w:lang w:eastAsia="ru-RU"/>
        </w:rPr>
        <w:t>предоставлении льготного периода</w:t>
      </w:r>
      <w:r w:rsidRPr="004B7B70">
        <w:rPr>
          <w:rFonts w:cs="Calibri"/>
          <w:sz w:val="20"/>
          <w:szCs w:val="20"/>
        </w:rPr>
        <w:t xml:space="preserve">. </w:t>
      </w:r>
    </w:p>
    <w:p w14:paraId="35EDFA55" w14:textId="6B2FCE63" w:rsidR="00F111F8" w:rsidRPr="004B7B70" w:rsidRDefault="00611998" w:rsidP="00611998">
      <w:pPr>
        <w:autoSpaceDE w:val="0"/>
        <w:autoSpaceDN w:val="0"/>
        <w:adjustRightInd w:val="0"/>
        <w:spacing w:before="220" w:after="0" w:line="240" w:lineRule="auto"/>
        <w:ind w:firstLine="540"/>
        <w:jc w:val="both"/>
        <w:rPr>
          <w:rFonts w:cs="Calibri"/>
          <w:sz w:val="20"/>
          <w:szCs w:val="20"/>
        </w:rPr>
      </w:pPr>
      <w:r w:rsidRPr="004B7B70">
        <w:rPr>
          <w:rFonts w:cs="Calibri"/>
          <w:sz w:val="20"/>
          <w:szCs w:val="20"/>
        </w:rPr>
        <w:t xml:space="preserve">           </w:t>
      </w:r>
    </w:p>
    <w:p w14:paraId="05A96F9D" w14:textId="1D706A51" w:rsidR="00F111F8" w:rsidRPr="004B7B70" w:rsidRDefault="0072488A">
      <w:pPr>
        <w:autoSpaceDE w:val="0"/>
        <w:spacing w:after="0" w:line="240" w:lineRule="auto"/>
        <w:jc w:val="both"/>
        <w:rPr>
          <w:rFonts w:cs="Calibri"/>
          <w:b/>
          <w:bCs/>
          <w:sz w:val="20"/>
          <w:szCs w:val="20"/>
          <w:lang w:eastAsia="ru-RU"/>
        </w:rPr>
      </w:pPr>
      <w:r w:rsidRPr="004B7B70">
        <w:rPr>
          <w:rFonts w:cs="Calibri"/>
          <w:b/>
          <w:bCs/>
          <w:sz w:val="20"/>
          <w:szCs w:val="20"/>
        </w:rPr>
        <w:t xml:space="preserve">             </w:t>
      </w:r>
      <w:r w:rsidR="00B57FFB" w:rsidRPr="004B7B70">
        <w:rPr>
          <w:rFonts w:cs="Calibri"/>
          <w:b/>
          <w:bCs/>
          <w:sz w:val="20"/>
          <w:szCs w:val="20"/>
          <w:lang w:val="en-US"/>
        </w:rPr>
        <w:t>II</w:t>
      </w:r>
      <w:r w:rsidR="00B57FFB" w:rsidRPr="004B7B70">
        <w:rPr>
          <w:rFonts w:cs="Calibri"/>
          <w:b/>
          <w:bCs/>
          <w:sz w:val="20"/>
          <w:szCs w:val="20"/>
        </w:rPr>
        <w:t xml:space="preserve">.   На основании статьи 6.1-2 закона № 353-ФЗ от 21.12.2013 «О потребительском кредите (займе)», </w:t>
      </w:r>
      <w:r w:rsidR="00B57FFB" w:rsidRPr="004B7B70">
        <w:rPr>
          <w:rFonts w:cs="Calibri"/>
          <w:b/>
          <w:bCs/>
          <w:sz w:val="20"/>
          <w:szCs w:val="20"/>
          <w:lang w:eastAsia="ru-RU"/>
        </w:rPr>
        <w:t>Заемщик по договору потребительского кредита (займа) в любой момент в течение времени действия кредитного договора, вправе обратиться к кредитору с требованием о предоставлении льготного периода, предусматривающего приостановление исполнения заемщиком своих обязательств по такому договору.</w:t>
      </w:r>
    </w:p>
    <w:p w14:paraId="502BA09E" w14:textId="77777777" w:rsidR="00F111F8" w:rsidRPr="004B7B70" w:rsidRDefault="00F111F8">
      <w:pPr>
        <w:autoSpaceDE w:val="0"/>
        <w:spacing w:after="0" w:line="240" w:lineRule="auto"/>
        <w:jc w:val="both"/>
        <w:rPr>
          <w:rFonts w:cs="Calibri"/>
          <w:b/>
          <w:bCs/>
          <w:sz w:val="20"/>
          <w:szCs w:val="20"/>
          <w:lang w:eastAsia="ru-RU"/>
        </w:rPr>
      </w:pPr>
    </w:p>
    <w:p w14:paraId="34BDAB49" w14:textId="77777777" w:rsidR="00F111F8" w:rsidRPr="004B7B70" w:rsidRDefault="00B57FFB">
      <w:pPr>
        <w:widowControl w:val="0"/>
        <w:spacing w:after="0" w:line="240" w:lineRule="atLeast"/>
        <w:ind w:firstLine="709"/>
        <w:jc w:val="both"/>
        <w:rPr>
          <w:rFonts w:cs="Calibri"/>
          <w:sz w:val="20"/>
          <w:szCs w:val="20"/>
        </w:rPr>
      </w:pPr>
      <w:r w:rsidRPr="004B7B70">
        <w:rPr>
          <w:rFonts w:cs="Calibri"/>
          <w:sz w:val="20"/>
          <w:szCs w:val="20"/>
        </w:rPr>
        <w:t>1. При одновременном соблюдении следующих условий:</w:t>
      </w:r>
    </w:p>
    <w:p w14:paraId="6B60D9D9" w14:textId="77777777" w:rsidR="00F111F8" w:rsidRPr="004B7B70" w:rsidRDefault="00B57FFB">
      <w:pPr>
        <w:autoSpaceDE w:val="0"/>
        <w:spacing w:after="0" w:line="240" w:lineRule="auto"/>
        <w:ind w:firstLine="540"/>
        <w:jc w:val="both"/>
        <w:rPr>
          <w:rFonts w:cs="Calibri"/>
          <w:sz w:val="20"/>
          <w:szCs w:val="20"/>
          <w:lang w:eastAsia="ru-RU"/>
        </w:rPr>
      </w:pPr>
      <w:r w:rsidRPr="004B7B70">
        <w:rPr>
          <w:rFonts w:cs="Calibri"/>
          <w:sz w:val="20"/>
          <w:szCs w:val="20"/>
          <w:lang w:eastAsia="ru-RU"/>
        </w:rPr>
        <w:t xml:space="preserve">1) размер кредита, предоставленного по договору потребительского кредита, не превышает максимальный размер кредита, установленный Правительством Российской Федерации. </w:t>
      </w:r>
    </w:p>
    <w:p w14:paraId="7D923ADC" w14:textId="77777777" w:rsidR="00F111F8" w:rsidRPr="004B7B70" w:rsidRDefault="00B57FFB">
      <w:pPr>
        <w:spacing w:after="0" w:line="240" w:lineRule="auto"/>
        <w:outlineLvl w:val="1"/>
      </w:pPr>
      <w:r w:rsidRPr="004B7B70">
        <w:rPr>
          <w:rFonts w:eastAsia="Times New Roman" w:cs="Calibri"/>
          <w:b/>
          <w:bCs/>
          <w:sz w:val="20"/>
          <w:szCs w:val="20"/>
          <w:lang w:eastAsia="ru-RU"/>
        </w:rPr>
        <w:t xml:space="preserve">- 1.6 млн </w:t>
      </w:r>
      <w:proofErr w:type="gramStart"/>
      <w:r w:rsidRPr="004B7B70">
        <w:rPr>
          <w:rFonts w:eastAsia="Times New Roman" w:cs="Calibri"/>
          <w:b/>
          <w:bCs/>
          <w:sz w:val="20"/>
          <w:szCs w:val="20"/>
          <w:lang w:eastAsia="ru-RU"/>
        </w:rPr>
        <w:t xml:space="preserve">₽  </w:t>
      </w:r>
      <w:r w:rsidRPr="004B7B70">
        <w:rPr>
          <w:rFonts w:eastAsia="Times New Roman" w:cs="Calibri"/>
          <w:sz w:val="20"/>
          <w:szCs w:val="20"/>
          <w:lang w:eastAsia="ru-RU"/>
        </w:rPr>
        <w:t>по</w:t>
      </w:r>
      <w:proofErr w:type="gramEnd"/>
      <w:r w:rsidRPr="004B7B70">
        <w:rPr>
          <w:rFonts w:eastAsia="Times New Roman" w:cs="Calibri"/>
          <w:sz w:val="20"/>
          <w:szCs w:val="20"/>
          <w:lang w:eastAsia="ru-RU"/>
        </w:rPr>
        <w:t xml:space="preserve"> кредитам с залогом транспортного средства</w:t>
      </w:r>
    </w:p>
    <w:p w14:paraId="6DE912D0" w14:textId="77777777" w:rsidR="00F111F8" w:rsidRPr="004B7B70" w:rsidRDefault="00B57FFB">
      <w:pPr>
        <w:spacing w:after="0" w:line="240" w:lineRule="auto"/>
        <w:outlineLvl w:val="1"/>
      </w:pPr>
      <w:r w:rsidRPr="004B7B70">
        <w:rPr>
          <w:rFonts w:eastAsia="Times New Roman" w:cs="Calibri"/>
          <w:b/>
          <w:bCs/>
          <w:sz w:val="20"/>
          <w:szCs w:val="20"/>
          <w:lang w:eastAsia="ru-RU"/>
        </w:rPr>
        <w:t xml:space="preserve">- 450 </w:t>
      </w:r>
      <w:proofErr w:type="spellStart"/>
      <w:r w:rsidRPr="004B7B70">
        <w:rPr>
          <w:rFonts w:eastAsia="Times New Roman" w:cs="Calibri"/>
          <w:b/>
          <w:bCs/>
          <w:sz w:val="20"/>
          <w:szCs w:val="20"/>
          <w:lang w:eastAsia="ru-RU"/>
        </w:rPr>
        <w:t>тыс</w:t>
      </w:r>
      <w:proofErr w:type="spellEnd"/>
      <w:r w:rsidRPr="004B7B70">
        <w:rPr>
          <w:rFonts w:eastAsia="Times New Roman" w:cs="Calibri"/>
          <w:b/>
          <w:bCs/>
          <w:sz w:val="20"/>
          <w:szCs w:val="20"/>
          <w:lang w:eastAsia="ru-RU"/>
        </w:rPr>
        <w:t xml:space="preserve"> ₽ </w:t>
      </w:r>
      <w:r w:rsidRPr="004B7B70">
        <w:rPr>
          <w:rFonts w:eastAsia="Times New Roman" w:cs="Calibri"/>
          <w:sz w:val="20"/>
          <w:szCs w:val="20"/>
          <w:lang w:eastAsia="ru-RU"/>
        </w:rPr>
        <w:t>по потребительским кредитам</w:t>
      </w:r>
    </w:p>
    <w:p w14:paraId="2183B05F" w14:textId="77777777" w:rsidR="00F111F8" w:rsidRPr="004B7B70" w:rsidRDefault="00B57FFB">
      <w:pPr>
        <w:spacing w:after="0" w:line="240" w:lineRule="auto"/>
        <w:outlineLvl w:val="1"/>
      </w:pPr>
      <w:r w:rsidRPr="004B7B70">
        <w:rPr>
          <w:rFonts w:eastAsia="Times New Roman" w:cs="Calibri"/>
          <w:b/>
          <w:bCs/>
          <w:sz w:val="20"/>
          <w:szCs w:val="20"/>
          <w:lang w:eastAsia="ru-RU"/>
        </w:rPr>
        <w:t xml:space="preserve">- 150 </w:t>
      </w:r>
      <w:proofErr w:type="spellStart"/>
      <w:r w:rsidRPr="004B7B70">
        <w:rPr>
          <w:rFonts w:eastAsia="Times New Roman" w:cs="Calibri"/>
          <w:b/>
          <w:bCs/>
          <w:sz w:val="20"/>
          <w:szCs w:val="20"/>
          <w:lang w:eastAsia="ru-RU"/>
        </w:rPr>
        <w:t>тыс</w:t>
      </w:r>
      <w:proofErr w:type="spellEnd"/>
      <w:r w:rsidRPr="004B7B70">
        <w:rPr>
          <w:rFonts w:eastAsia="Times New Roman" w:cs="Calibri"/>
          <w:b/>
          <w:bCs/>
          <w:sz w:val="20"/>
          <w:szCs w:val="20"/>
          <w:lang w:eastAsia="ru-RU"/>
        </w:rPr>
        <w:t xml:space="preserve"> ₽ </w:t>
      </w:r>
      <w:r w:rsidRPr="004B7B70">
        <w:rPr>
          <w:rFonts w:eastAsia="Times New Roman" w:cs="Calibri"/>
          <w:sz w:val="20"/>
          <w:szCs w:val="20"/>
          <w:lang w:eastAsia="ru-RU"/>
        </w:rPr>
        <w:t>по кредитным картам</w:t>
      </w:r>
    </w:p>
    <w:p w14:paraId="5411FB43" w14:textId="77777777" w:rsidR="00F111F8" w:rsidRPr="004B7B70" w:rsidRDefault="00B57FFB">
      <w:pPr>
        <w:autoSpaceDE w:val="0"/>
        <w:spacing w:before="260" w:after="0" w:line="240" w:lineRule="auto"/>
        <w:ind w:firstLine="540"/>
        <w:jc w:val="both"/>
      </w:pPr>
      <w:r w:rsidRPr="004B7B70">
        <w:rPr>
          <w:rFonts w:cs="Calibri"/>
          <w:sz w:val="20"/>
          <w:szCs w:val="20"/>
          <w:lang w:eastAsia="ru-RU"/>
        </w:rPr>
        <w:t xml:space="preserve">2) условия такого договора ранее не изменялись по требованию заемщика (одного из заемщиков) независимо от перехода прав (требований) по такому договору к другому кредитору. При этом ранее произведенное изменение условий кредитного договора, договора займа по требованию заемщика (одного из заемщиков), указанному в настоящей части, в связи с обстоятельствами, предусмотренными </w:t>
      </w:r>
      <w:proofErr w:type="spellStart"/>
      <w:r w:rsidRPr="004B7B70">
        <w:rPr>
          <w:rFonts w:cs="Calibri"/>
          <w:sz w:val="20"/>
          <w:szCs w:val="20"/>
          <w:lang w:eastAsia="ru-RU"/>
        </w:rPr>
        <w:t>пп</w:t>
      </w:r>
      <w:proofErr w:type="spellEnd"/>
      <w:r w:rsidRPr="004B7B70">
        <w:rPr>
          <w:rFonts w:cs="Calibri"/>
          <w:sz w:val="20"/>
          <w:szCs w:val="20"/>
          <w:lang w:eastAsia="ru-RU"/>
        </w:rPr>
        <w:t xml:space="preserve">. а) п.2 части </w:t>
      </w:r>
      <w:r w:rsidRPr="004B7B70">
        <w:rPr>
          <w:rFonts w:cs="Calibri"/>
          <w:sz w:val="20"/>
          <w:szCs w:val="20"/>
          <w:lang w:val="en-US" w:eastAsia="ru-RU"/>
        </w:rPr>
        <w:t>II</w:t>
      </w:r>
      <w:r w:rsidRPr="004B7B70">
        <w:rPr>
          <w:rFonts w:cs="Calibri"/>
          <w:sz w:val="20"/>
          <w:szCs w:val="20"/>
          <w:lang w:eastAsia="ru-RU"/>
        </w:rPr>
        <w:t xml:space="preserve"> настоящей памятки, не рассматривается в качестве несоблюдения требований настоящего пункта и не является основанием для отказа в предоставлении льготного периода в случае обращения заемщика с требованием, указанным в настоящей части, в связи с обстоятельствами, предусмотренными </w:t>
      </w:r>
      <w:proofErr w:type="spellStart"/>
      <w:r w:rsidRPr="004B7B70">
        <w:rPr>
          <w:rFonts w:cs="Calibri"/>
          <w:sz w:val="20"/>
          <w:szCs w:val="20"/>
          <w:lang w:eastAsia="ru-RU"/>
        </w:rPr>
        <w:t>пп</w:t>
      </w:r>
      <w:proofErr w:type="spellEnd"/>
      <w:r w:rsidRPr="004B7B70">
        <w:rPr>
          <w:rFonts w:cs="Calibri"/>
          <w:sz w:val="20"/>
          <w:szCs w:val="20"/>
          <w:lang w:eastAsia="ru-RU"/>
        </w:rPr>
        <w:t xml:space="preserve">. б) п.2 части </w:t>
      </w:r>
      <w:r w:rsidRPr="004B7B70">
        <w:rPr>
          <w:rFonts w:cs="Calibri"/>
          <w:sz w:val="20"/>
          <w:szCs w:val="20"/>
          <w:lang w:val="en-US" w:eastAsia="ru-RU"/>
        </w:rPr>
        <w:t>II</w:t>
      </w:r>
      <w:r w:rsidRPr="004B7B70">
        <w:rPr>
          <w:rFonts w:cs="Calibri"/>
          <w:sz w:val="20"/>
          <w:szCs w:val="20"/>
          <w:lang w:eastAsia="ru-RU"/>
        </w:rPr>
        <w:t xml:space="preserve"> настоящей памятки. Ранее произведенное изменение условий кредитного договора, договора займа по требованию заемщика (одного из заемщиков), указанному в настоящей части, в связи с обстоятельствами, предусмотренными </w:t>
      </w:r>
      <w:proofErr w:type="spellStart"/>
      <w:r w:rsidRPr="004B7B70">
        <w:rPr>
          <w:rFonts w:cs="Calibri"/>
          <w:sz w:val="20"/>
          <w:szCs w:val="20"/>
          <w:lang w:eastAsia="ru-RU"/>
        </w:rPr>
        <w:t>пп</w:t>
      </w:r>
      <w:proofErr w:type="spellEnd"/>
      <w:r w:rsidRPr="004B7B70">
        <w:rPr>
          <w:rFonts w:cs="Calibri"/>
          <w:sz w:val="20"/>
          <w:szCs w:val="20"/>
          <w:lang w:eastAsia="ru-RU"/>
        </w:rPr>
        <w:t xml:space="preserve">. б) п.2 части </w:t>
      </w:r>
      <w:r w:rsidRPr="004B7B70">
        <w:rPr>
          <w:rFonts w:cs="Calibri"/>
          <w:sz w:val="20"/>
          <w:szCs w:val="20"/>
          <w:lang w:val="en-US" w:eastAsia="ru-RU"/>
        </w:rPr>
        <w:t>II</w:t>
      </w:r>
      <w:r w:rsidRPr="004B7B70">
        <w:rPr>
          <w:rFonts w:cs="Calibri"/>
          <w:sz w:val="20"/>
          <w:szCs w:val="20"/>
          <w:lang w:eastAsia="ru-RU"/>
        </w:rPr>
        <w:t xml:space="preserve"> настоящей памятки, не рассматривается в качестве несоблюдения требований настоящего пункта и не является основанием для отказа в предоставлении льготного периода в случае обращения заемщика с требованием, указанным в настоящей части, в связи с обстоятельствами, предусмотренными </w:t>
      </w:r>
      <w:proofErr w:type="spellStart"/>
      <w:r w:rsidRPr="004B7B70">
        <w:rPr>
          <w:rFonts w:cs="Calibri"/>
          <w:sz w:val="20"/>
          <w:szCs w:val="20"/>
          <w:lang w:eastAsia="ru-RU"/>
        </w:rPr>
        <w:t>пп</w:t>
      </w:r>
      <w:proofErr w:type="spellEnd"/>
      <w:r w:rsidRPr="004B7B70">
        <w:rPr>
          <w:rFonts w:cs="Calibri"/>
          <w:sz w:val="20"/>
          <w:szCs w:val="20"/>
          <w:lang w:eastAsia="ru-RU"/>
        </w:rPr>
        <w:t xml:space="preserve">. а) п.2 части </w:t>
      </w:r>
      <w:r w:rsidRPr="004B7B70">
        <w:rPr>
          <w:rFonts w:cs="Calibri"/>
          <w:sz w:val="20"/>
          <w:szCs w:val="20"/>
          <w:lang w:val="en-US" w:eastAsia="ru-RU"/>
        </w:rPr>
        <w:t>II</w:t>
      </w:r>
      <w:r w:rsidRPr="004B7B70">
        <w:rPr>
          <w:rFonts w:cs="Calibri"/>
          <w:sz w:val="20"/>
          <w:szCs w:val="20"/>
          <w:lang w:eastAsia="ru-RU"/>
        </w:rPr>
        <w:t xml:space="preserve"> настоящей памятки;</w:t>
      </w:r>
    </w:p>
    <w:p w14:paraId="50E10F82"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 xml:space="preserve">3) не действует льготный период, установленный в соответствии со </w:t>
      </w:r>
      <w:hyperlink r:id="rId27">
        <w:r w:rsidRPr="004B7B70">
          <w:rPr>
            <w:rStyle w:val="InternetLink"/>
            <w:rFonts w:cs="Calibri"/>
            <w:color w:val="auto"/>
            <w:sz w:val="20"/>
            <w:szCs w:val="20"/>
            <w:lang w:eastAsia="ru-RU"/>
          </w:rPr>
          <w:t>статьей 1</w:t>
        </w:r>
      </w:hyperlink>
      <w:r w:rsidRPr="004B7B70">
        <w:rPr>
          <w:rFonts w:cs="Calibri"/>
          <w:sz w:val="20"/>
          <w:szCs w:val="20"/>
          <w:lang w:eastAsia="ru-RU"/>
        </w:rPr>
        <w:t xml:space="preserve"> Федерального закона от 7 октября 2022 года N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14:paraId="651CC3B8" w14:textId="77777777" w:rsidR="00F111F8" w:rsidRPr="004B7B70" w:rsidRDefault="00B57FFB">
      <w:pPr>
        <w:autoSpaceDE w:val="0"/>
        <w:spacing w:before="200" w:after="0" w:line="240" w:lineRule="auto"/>
        <w:ind w:firstLine="540"/>
        <w:jc w:val="both"/>
        <w:rPr>
          <w:rFonts w:cs="Calibri"/>
          <w:sz w:val="20"/>
          <w:szCs w:val="20"/>
          <w:lang w:eastAsia="ru-RU"/>
        </w:rPr>
      </w:pPr>
      <w:r w:rsidRPr="004B7B70">
        <w:rPr>
          <w:rFonts w:cs="Calibri"/>
          <w:sz w:val="20"/>
          <w:szCs w:val="20"/>
          <w:lang w:eastAsia="ru-RU"/>
        </w:rPr>
        <w:t>4) заемщик на день направления требования, указанного в настоящей части, находится в трудной жизненной ситуации;</w:t>
      </w:r>
    </w:p>
    <w:p w14:paraId="1B8D4D5A"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 xml:space="preserve">5) на день получения кредитором требования, указанного в части </w:t>
      </w:r>
      <w:r w:rsidRPr="004B7B70">
        <w:rPr>
          <w:rFonts w:cs="Calibri"/>
          <w:sz w:val="20"/>
          <w:szCs w:val="20"/>
          <w:lang w:val="en-US" w:eastAsia="ru-RU"/>
        </w:rPr>
        <w:t>II</w:t>
      </w:r>
      <w:r w:rsidRPr="004B7B70">
        <w:rPr>
          <w:rFonts w:cs="Calibri"/>
          <w:sz w:val="20"/>
          <w:szCs w:val="20"/>
          <w:lang w:eastAsia="ru-RU"/>
        </w:rPr>
        <w:t xml:space="preserve"> настоящей памятки, отсутствует вступившее в силу постановление (акт)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 в Едином федеральном реестре сведений о банкротстве отсутствуют сведения о признании заемщика банкротом, по соответствующему договору потребительского кредита (займа) отсутствует вступившее в силу постановление (акт) суда об утверждении мирового соглашения по предъявленному кредитором исковому требованию о взыскании задолженности заемщика (об обращении взыскания на предмет залога, обеспечивающий исполнение обязательств по такому договору, и (или) о расторжении договора потребительского кредита (займа) либо вступившее в силу постановление (акт) суда о взыскании задолженности заемщика (об обращении взыскания на предмет залога и (или) о расторжении договора потребительского кредита (займа);</w:t>
      </w:r>
    </w:p>
    <w:p w14:paraId="16DD3191"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 xml:space="preserve">6) на день получения кредитором требования, указанного в части </w:t>
      </w:r>
      <w:r w:rsidRPr="004B7B70">
        <w:rPr>
          <w:rFonts w:cs="Calibri"/>
          <w:sz w:val="20"/>
          <w:szCs w:val="20"/>
          <w:lang w:val="en-US" w:eastAsia="ru-RU"/>
        </w:rPr>
        <w:t>II</w:t>
      </w:r>
      <w:r w:rsidRPr="004B7B70">
        <w:rPr>
          <w:rFonts w:cs="Calibri"/>
          <w:sz w:val="20"/>
          <w:szCs w:val="20"/>
          <w:lang w:eastAsia="ru-RU"/>
        </w:rPr>
        <w:t xml:space="preserve"> настоящей памятки, кредитором не предъявлены исполнительный документ, требование к поручителю заемщика, не обращено взыскание на предмет залога, обеспечивающий исполнение обязательств по такому договору.</w:t>
      </w:r>
    </w:p>
    <w:p w14:paraId="3EC3402C"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 xml:space="preserve">2. Для целей части </w:t>
      </w:r>
      <w:r w:rsidRPr="004B7B70">
        <w:rPr>
          <w:rFonts w:cs="Calibri"/>
          <w:sz w:val="20"/>
          <w:szCs w:val="20"/>
          <w:lang w:val="en-US" w:eastAsia="ru-RU"/>
        </w:rPr>
        <w:t>II</w:t>
      </w:r>
      <w:r w:rsidRPr="004B7B70">
        <w:rPr>
          <w:rFonts w:cs="Calibri"/>
          <w:sz w:val="20"/>
          <w:szCs w:val="20"/>
          <w:lang w:eastAsia="ru-RU"/>
        </w:rPr>
        <w:t xml:space="preserve"> настоящей памятки под трудной жизненной ситуацией заемщика понимается одно из следующих обстоятельств:</w:t>
      </w:r>
    </w:p>
    <w:p w14:paraId="6381B02C" w14:textId="77777777" w:rsidR="00F111F8" w:rsidRPr="004B7B70" w:rsidRDefault="00B57FFB">
      <w:pPr>
        <w:autoSpaceDE w:val="0"/>
        <w:spacing w:before="200" w:after="0" w:line="240" w:lineRule="auto"/>
        <w:ind w:firstLine="540"/>
        <w:jc w:val="both"/>
      </w:pPr>
      <w:bookmarkStart w:id="0" w:name="Par9"/>
      <w:bookmarkEnd w:id="0"/>
      <w:r w:rsidRPr="004B7B70">
        <w:rPr>
          <w:rFonts w:cs="Calibri"/>
          <w:sz w:val="20"/>
          <w:szCs w:val="20"/>
          <w:lang w:eastAsia="ru-RU"/>
        </w:rPr>
        <w:t xml:space="preserve">а) снижение среднемесячного дохода заемщика (совокупного среднемесячного дохода всех заемщиков), рассчитанного за два месяца, предшествующие месяцу обращения заемщика с требованием, указанным в части </w:t>
      </w:r>
      <w:r w:rsidRPr="004B7B70">
        <w:rPr>
          <w:rFonts w:cs="Calibri"/>
          <w:sz w:val="20"/>
          <w:szCs w:val="20"/>
          <w:lang w:val="en-US" w:eastAsia="ru-RU"/>
        </w:rPr>
        <w:t>II</w:t>
      </w:r>
      <w:r w:rsidRPr="004B7B70">
        <w:rPr>
          <w:rFonts w:cs="Calibri"/>
          <w:sz w:val="20"/>
          <w:szCs w:val="20"/>
          <w:lang w:eastAsia="ru-RU"/>
        </w:rPr>
        <w:t xml:space="preserve"> настоящей памятки, более чем на 30 процентов по сравнению со среднемесячным доходом заемщика (совокупным среднемесячным доходом всех заемщиков), рассчитанным за двенадцать месяцев, предшествующих месяцу обращения заемщика с требованием о предоставлении льготного периода;</w:t>
      </w:r>
    </w:p>
    <w:p w14:paraId="0150802C" w14:textId="77777777" w:rsidR="00F111F8" w:rsidRPr="004B7B70" w:rsidRDefault="00B57FFB">
      <w:pPr>
        <w:autoSpaceDE w:val="0"/>
        <w:spacing w:before="200" w:after="0" w:line="240" w:lineRule="auto"/>
        <w:ind w:firstLine="540"/>
        <w:jc w:val="both"/>
      </w:pPr>
      <w:bookmarkStart w:id="1" w:name="Par10"/>
      <w:bookmarkEnd w:id="1"/>
      <w:r w:rsidRPr="004B7B70">
        <w:rPr>
          <w:rFonts w:cs="Calibri"/>
          <w:sz w:val="20"/>
          <w:szCs w:val="20"/>
          <w:lang w:eastAsia="ru-RU"/>
        </w:rPr>
        <w:t xml:space="preserve">б) проживание заемщика в жилом помещении, находящемся в зоне чрезвычайной ситуации, нарушение условий его жизнедеятельности и утрата им имущества в результате чрезвычайной ситуации федерального, межрегионального, регионального, межмуниципального или муниципального характера. В этом случае заемщик вправе обратиться к </w:t>
      </w:r>
      <w:r w:rsidRPr="004B7B70">
        <w:rPr>
          <w:rFonts w:cs="Calibri"/>
          <w:sz w:val="20"/>
          <w:szCs w:val="20"/>
          <w:lang w:eastAsia="ru-RU"/>
        </w:rPr>
        <w:lastRenderedPageBreak/>
        <w:t xml:space="preserve">кредитору с требованием, указанным в части </w:t>
      </w:r>
      <w:r w:rsidRPr="004B7B70">
        <w:rPr>
          <w:rFonts w:cs="Calibri"/>
          <w:sz w:val="20"/>
          <w:szCs w:val="20"/>
          <w:lang w:val="en-US" w:eastAsia="ru-RU"/>
        </w:rPr>
        <w:t>II</w:t>
      </w:r>
      <w:r w:rsidRPr="004B7B70">
        <w:rPr>
          <w:rFonts w:cs="Calibri"/>
          <w:sz w:val="20"/>
          <w:szCs w:val="20"/>
          <w:lang w:eastAsia="ru-RU"/>
        </w:rPr>
        <w:t xml:space="preserve"> настоящей памятки, в течение шестидесяти дней со дня установления соответствующих фактов.</w:t>
      </w:r>
    </w:p>
    <w:p w14:paraId="0851D8F3"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 xml:space="preserve">3. В случае, если исполнение обязательств заемщика по договору потребительского кредита (займа) обеспечено залогом и залогодателем является третье лицо, к требованию заемщика, указанному в части </w:t>
      </w:r>
      <w:r w:rsidRPr="004B7B70">
        <w:rPr>
          <w:rFonts w:cs="Calibri"/>
          <w:sz w:val="20"/>
          <w:szCs w:val="20"/>
          <w:lang w:val="en-US" w:eastAsia="ru-RU"/>
        </w:rPr>
        <w:t>II</w:t>
      </w:r>
      <w:r w:rsidRPr="004B7B70">
        <w:rPr>
          <w:rFonts w:cs="Calibri"/>
          <w:sz w:val="20"/>
          <w:szCs w:val="20"/>
          <w:lang w:eastAsia="ru-RU"/>
        </w:rPr>
        <w:t xml:space="preserve"> настоящей памятки, должно быть приложено согласие такого залогодателя.</w:t>
      </w:r>
    </w:p>
    <w:p w14:paraId="46FCA843"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 xml:space="preserve">4. В случае, если исполнение обязательств заемщика по договору потребительского кредита (займа) обеспечено поручительством, к требованию заемщика, указанному в части </w:t>
      </w:r>
      <w:r w:rsidRPr="004B7B70">
        <w:rPr>
          <w:rFonts w:cs="Calibri"/>
          <w:sz w:val="20"/>
          <w:szCs w:val="20"/>
          <w:lang w:val="en-US" w:eastAsia="ru-RU"/>
        </w:rPr>
        <w:t>II</w:t>
      </w:r>
      <w:r w:rsidRPr="004B7B70">
        <w:rPr>
          <w:rFonts w:cs="Calibri"/>
          <w:sz w:val="20"/>
          <w:szCs w:val="20"/>
          <w:lang w:eastAsia="ru-RU"/>
        </w:rPr>
        <w:t xml:space="preserve"> настоящей памятки, должно быть приложено согласие поручителя на изменение срока поручительства и объема ответственности поручителя.</w:t>
      </w:r>
    </w:p>
    <w:p w14:paraId="65CFEA57" w14:textId="77777777" w:rsidR="00F111F8" w:rsidRPr="004B7B70" w:rsidRDefault="00F111F8">
      <w:pPr>
        <w:spacing w:after="0" w:line="240" w:lineRule="atLeast"/>
        <w:jc w:val="both"/>
        <w:rPr>
          <w:rFonts w:cs="Calibri"/>
          <w:sz w:val="20"/>
          <w:szCs w:val="20"/>
          <w:lang w:eastAsia="ru-RU"/>
        </w:rPr>
      </w:pPr>
    </w:p>
    <w:p w14:paraId="745E0596" w14:textId="77777777" w:rsidR="00F111F8" w:rsidRPr="004B7B70" w:rsidRDefault="00B57FFB">
      <w:pPr>
        <w:autoSpaceDE w:val="0"/>
        <w:spacing w:after="0" w:line="240" w:lineRule="auto"/>
        <w:ind w:firstLine="540"/>
        <w:jc w:val="both"/>
        <w:rPr>
          <w:rFonts w:cs="Calibri"/>
          <w:sz w:val="20"/>
          <w:szCs w:val="20"/>
          <w:lang w:eastAsia="ru-RU"/>
        </w:rPr>
      </w:pPr>
      <w:r w:rsidRPr="004B7B70">
        <w:rPr>
          <w:rFonts w:cs="Calibri"/>
          <w:sz w:val="20"/>
          <w:szCs w:val="20"/>
          <w:lang w:eastAsia="ru-RU"/>
        </w:rPr>
        <w:t>5. Документами, подтверждающими нахождение заемщика в трудной жизненной ситуации, являются:</w:t>
      </w:r>
    </w:p>
    <w:p w14:paraId="5609409B" w14:textId="77777777" w:rsidR="00F111F8" w:rsidRPr="004B7B70" w:rsidRDefault="00B57FFB">
      <w:pPr>
        <w:autoSpaceDE w:val="0"/>
        <w:spacing w:before="200" w:after="0" w:line="240" w:lineRule="auto"/>
        <w:ind w:firstLine="540"/>
        <w:jc w:val="both"/>
      </w:pPr>
      <w:r w:rsidRPr="004B7B70">
        <w:rPr>
          <w:rFonts w:cs="Calibri"/>
          <w:sz w:val="20"/>
          <w:szCs w:val="20"/>
          <w:lang w:eastAsia="ru-RU"/>
        </w:rPr>
        <w:t xml:space="preserve">1) для подтверждения обстоятельств, указанных в подпункте </w:t>
      </w:r>
      <w:hyperlink r:id="rId28">
        <w:r w:rsidRPr="004B7B70">
          <w:rPr>
            <w:rStyle w:val="InternetLink"/>
            <w:rFonts w:cs="Calibri"/>
            <w:color w:val="auto"/>
            <w:sz w:val="20"/>
            <w:szCs w:val="20"/>
            <w:lang w:eastAsia="ru-RU"/>
          </w:rPr>
          <w:t>а)</w:t>
        </w:r>
      </w:hyperlink>
      <w:r w:rsidRPr="004B7B70">
        <w:rPr>
          <w:rFonts w:cs="Calibri"/>
          <w:sz w:val="20"/>
          <w:szCs w:val="20"/>
          <w:lang w:eastAsia="ru-RU"/>
        </w:rPr>
        <w:t xml:space="preserve"> п.2 части </w:t>
      </w:r>
      <w:r w:rsidRPr="004B7B70">
        <w:rPr>
          <w:rFonts w:cs="Calibri"/>
          <w:sz w:val="20"/>
          <w:szCs w:val="20"/>
          <w:lang w:val="en-US" w:eastAsia="ru-RU"/>
        </w:rPr>
        <w:t>II</w:t>
      </w:r>
      <w:r w:rsidRPr="004B7B70">
        <w:rPr>
          <w:rFonts w:cs="Calibri"/>
          <w:sz w:val="20"/>
          <w:szCs w:val="20"/>
          <w:lang w:eastAsia="ru-RU"/>
        </w:rPr>
        <w:t xml:space="preserve"> настоящей памятки, справка о полученных физическим лицом доходах и удержанных суммах налога, справка о состоянии расчетов (доходах) по налогу на профессиональный доход по формам, утвержденным федеральным органом исполнительной власти, осуществляющим функции по контролю и надзору за соблюдением законодательства о налогах и сборах, книга учета доходов и расходов и хозяйственных операций индивидуального предпринимателя,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индивидуального предпринимателя, применяющего патентную систему налогообложения,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формам,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налоговой деятельности, за текущий год и год, предшествующий обращению заемщика с требованием, указанным в части </w:t>
      </w:r>
      <w:r w:rsidRPr="004B7B70">
        <w:rPr>
          <w:rFonts w:cs="Calibri"/>
          <w:sz w:val="20"/>
          <w:szCs w:val="20"/>
          <w:lang w:val="en-US" w:eastAsia="ru-RU"/>
        </w:rPr>
        <w:t>II</w:t>
      </w:r>
      <w:r w:rsidRPr="004B7B70">
        <w:rPr>
          <w:rFonts w:cs="Calibri"/>
          <w:sz w:val="20"/>
          <w:szCs w:val="20"/>
          <w:lang w:eastAsia="ru-RU"/>
        </w:rPr>
        <w:t xml:space="preserve"> настоящей памятки. Если заемщик в период, за который представляются предусмотренные настоящим пунктом документы, осуществлял и (или) осуществляет виды деятельности, в отношении которых применяются разные режимы налогообложения, документы представляются в отношении доходов от всех таких видов деятельности. Заемщиком, находящимся в отпуске по уходу за ребенком, также может представляться выданная работодателем справка о заработной плате в совокупности с документами, подтверждающими нахождение заемщика в отпуске по уходу за ребенком;</w:t>
      </w:r>
    </w:p>
    <w:p w14:paraId="3C00508D" w14:textId="77777777" w:rsidR="00F111F8" w:rsidRPr="004B7B70" w:rsidRDefault="00B57FFB">
      <w:pPr>
        <w:autoSpaceDE w:val="0"/>
        <w:spacing w:before="200" w:after="0" w:line="240" w:lineRule="auto"/>
        <w:ind w:firstLine="540"/>
        <w:jc w:val="both"/>
        <w:rPr>
          <w:rFonts w:cs="Calibri"/>
          <w:sz w:val="20"/>
          <w:szCs w:val="20"/>
          <w:lang w:eastAsia="ru-RU"/>
        </w:rPr>
      </w:pPr>
      <w:r w:rsidRPr="004B7B70">
        <w:rPr>
          <w:rFonts w:cs="Calibri"/>
          <w:sz w:val="20"/>
          <w:szCs w:val="20"/>
          <w:lang w:eastAsia="ru-RU"/>
        </w:rPr>
        <w:t xml:space="preserve">2) для подтверждения обстоятельств, указанных в подпункте б) п.2 части </w:t>
      </w:r>
      <w:r w:rsidRPr="004B7B70">
        <w:rPr>
          <w:rFonts w:cs="Calibri"/>
          <w:sz w:val="20"/>
          <w:szCs w:val="20"/>
          <w:lang w:val="en-US" w:eastAsia="ru-RU"/>
        </w:rPr>
        <w:t>II</w:t>
      </w:r>
      <w:r w:rsidRPr="004B7B70">
        <w:rPr>
          <w:rFonts w:cs="Calibri"/>
          <w:sz w:val="20"/>
          <w:szCs w:val="20"/>
          <w:lang w:eastAsia="ru-RU"/>
        </w:rPr>
        <w:t xml:space="preserve"> настоящей памятки, документы об установлении фактов проживания заемщика в жилом помещении, находящемся в зоне чрезвычайной ситуации, нарушения условий его жизнедеятельности и утраты им имущества в результате чрезвычайной ситуации федерального, межрегионального, регионального, межмуниципального или муниципального характера, выдаваемые органами местного самоуправления, наделенными Федеральным </w:t>
      </w:r>
      <w:hyperlink r:id="rId29">
        <w:r w:rsidRPr="004B7B70">
          <w:rPr>
            <w:rStyle w:val="InternetLink"/>
            <w:rFonts w:cs="Calibri"/>
            <w:color w:val="auto"/>
            <w:sz w:val="20"/>
            <w:szCs w:val="20"/>
            <w:lang w:eastAsia="ru-RU"/>
          </w:rPr>
          <w:t>законом</w:t>
        </w:r>
      </w:hyperlink>
      <w:r w:rsidRPr="004B7B70">
        <w:rPr>
          <w:rFonts w:cs="Calibri"/>
          <w:sz w:val="20"/>
          <w:szCs w:val="20"/>
          <w:lang w:eastAsia="ru-RU"/>
        </w:rPr>
        <w:t xml:space="preserve"> от 21 декабря 1994 года N 68-ФЗ "О защите населения и территорий от чрезвычайных ситуаций природного и техногенного характера" полномочиями по установлению таких фактов.</w:t>
      </w:r>
    </w:p>
    <w:p w14:paraId="49E61371" w14:textId="77777777" w:rsidR="00DF31D8" w:rsidRPr="004B7B70" w:rsidRDefault="00DF31D8">
      <w:pPr>
        <w:autoSpaceDE w:val="0"/>
        <w:spacing w:before="200" w:after="0" w:line="240" w:lineRule="auto"/>
        <w:ind w:firstLine="540"/>
        <w:jc w:val="both"/>
        <w:rPr>
          <w:rFonts w:cs="Calibri"/>
          <w:sz w:val="20"/>
          <w:szCs w:val="20"/>
          <w:lang w:eastAsia="ru-RU"/>
        </w:rPr>
      </w:pPr>
    </w:p>
    <w:p w14:paraId="150C9C56" w14:textId="7306CBDC" w:rsidR="001F3B00" w:rsidRPr="004B7B70" w:rsidRDefault="00DF31D8" w:rsidP="001F3B00">
      <w:pPr>
        <w:autoSpaceDE w:val="0"/>
        <w:autoSpaceDN w:val="0"/>
        <w:adjustRightInd w:val="0"/>
        <w:spacing w:after="0" w:line="240" w:lineRule="auto"/>
        <w:ind w:firstLine="539"/>
        <w:jc w:val="both"/>
        <w:rPr>
          <w:rFonts w:cs="Calibri"/>
          <w:sz w:val="20"/>
          <w:szCs w:val="20"/>
        </w:rPr>
      </w:pPr>
      <w:r w:rsidRPr="004B7B70">
        <w:rPr>
          <w:rFonts w:cs="Calibri"/>
          <w:b/>
          <w:bCs/>
          <w:sz w:val="20"/>
          <w:szCs w:val="20"/>
        </w:rPr>
        <w:t>6.</w:t>
      </w:r>
      <w:r w:rsidRPr="004B7B70">
        <w:rPr>
          <w:rFonts w:cs="Calibri"/>
          <w:sz w:val="20"/>
          <w:szCs w:val="20"/>
        </w:rPr>
        <w:t xml:space="preserve"> </w:t>
      </w:r>
      <w:r w:rsidR="001F3B00" w:rsidRPr="004B7B70">
        <w:rPr>
          <w:rFonts w:cs="Calibri"/>
          <w:sz w:val="20"/>
          <w:szCs w:val="20"/>
        </w:rPr>
        <w:t xml:space="preserve">Заемщик вправе определить длительность льготного периода не более шести месяцев, а также дату начала льготного периода. При этом дата начала льготного периода не может отстоять более чем на один месяц, предшествующий обращению с требованием </w:t>
      </w:r>
      <w:r w:rsidR="001F3B00" w:rsidRPr="004B7B70">
        <w:rPr>
          <w:rFonts w:cs="Calibri"/>
          <w:sz w:val="20"/>
          <w:szCs w:val="20"/>
          <w:lang w:eastAsia="ru-RU"/>
        </w:rPr>
        <w:t>о предоставлении льготного периода</w:t>
      </w:r>
      <w:r w:rsidR="001F3B00" w:rsidRPr="004B7B70">
        <w:rPr>
          <w:rFonts w:cs="Calibri"/>
          <w:sz w:val="20"/>
          <w:szCs w:val="20"/>
        </w:rPr>
        <w:t>.</w:t>
      </w:r>
    </w:p>
    <w:p w14:paraId="034A7E55" w14:textId="1FD6480A" w:rsidR="001F3B00" w:rsidRPr="004B7B70" w:rsidRDefault="001F3B00" w:rsidP="00DF31D8">
      <w:pPr>
        <w:autoSpaceDE w:val="0"/>
        <w:autoSpaceDN w:val="0"/>
        <w:adjustRightInd w:val="0"/>
        <w:spacing w:after="0" w:line="240" w:lineRule="auto"/>
        <w:ind w:firstLine="539"/>
        <w:jc w:val="both"/>
        <w:rPr>
          <w:rFonts w:cs="Calibri"/>
          <w:sz w:val="20"/>
          <w:szCs w:val="20"/>
        </w:rPr>
      </w:pPr>
    </w:p>
    <w:p w14:paraId="129DCA76" w14:textId="1252C240" w:rsidR="00DF31D8" w:rsidRPr="004B7B70" w:rsidRDefault="001F3B00" w:rsidP="00DF31D8">
      <w:pPr>
        <w:autoSpaceDE w:val="0"/>
        <w:autoSpaceDN w:val="0"/>
        <w:adjustRightInd w:val="0"/>
        <w:spacing w:after="0" w:line="240" w:lineRule="auto"/>
        <w:ind w:firstLine="539"/>
        <w:jc w:val="both"/>
        <w:rPr>
          <w:rFonts w:cs="Calibri"/>
          <w:sz w:val="20"/>
          <w:szCs w:val="20"/>
        </w:rPr>
      </w:pPr>
      <w:r w:rsidRPr="004B7B70">
        <w:rPr>
          <w:rFonts w:cs="Calibri"/>
          <w:b/>
          <w:bCs/>
          <w:sz w:val="20"/>
          <w:szCs w:val="20"/>
        </w:rPr>
        <w:t>7.</w:t>
      </w:r>
      <w:r w:rsidRPr="004B7B70">
        <w:rPr>
          <w:rFonts w:cs="Calibri"/>
          <w:sz w:val="20"/>
          <w:szCs w:val="20"/>
        </w:rPr>
        <w:t xml:space="preserve"> </w:t>
      </w:r>
      <w:r w:rsidR="00DF31D8" w:rsidRPr="004B7B70">
        <w:rPr>
          <w:rFonts w:cs="Calibri"/>
          <w:sz w:val="20"/>
          <w:szCs w:val="20"/>
        </w:rPr>
        <w:t xml:space="preserve">Требование заемщика </w:t>
      </w:r>
      <w:r w:rsidR="00DF31D8" w:rsidRPr="004B7B70">
        <w:rPr>
          <w:rFonts w:cs="Calibri"/>
          <w:sz w:val="20"/>
          <w:szCs w:val="20"/>
          <w:lang w:eastAsia="ru-RU"/>
        </w:rPr>
        <w:t>о предоставлении льготного периода</w:t>
      </w:r>
      <w:r w:rsidR="00DF31D8" w:rsidRPr="004B7B70">
        <w:rPr>
          <w:rFonts w:cs="Calibri"/>
          <w:sz w:val="20"/>
          <w:szCs w:val="20"/>
        </w:rPr>
        <w:t xml:space="preserve"> представляется Банку способом, предусмотренным кредитным договором, или путем направления требования по почте заказным письмом с уведомлением о вручении либо путем вручения требования под расписку.</w:t>
      </w:r>
    </w:p>
    <w:p w14:paraId="499CB6F4" w14:textId="77777777" w:rsidR="00655436" w:rsidRPr="004B7B70" w:rsidRDefault="00655436" w:rsidP="00DF31D8">
      <w:pPr>
        <w:autoSpaceDE w:val="0"/>
        <w:autoSpaceDN w:val="0"/>
        <w:adjustRightInd w:val="0"/>
        <w:spacing w:after="0" w:line="240" w:lineRule="auto"/>
        <w:ind w:firstLine="539"/>
        <w:jc w:val="both"/>
        <w:rPr>
          <w:rFonts w:cs="Calibri"/>
          <w:sz w:val="20"/>
          <w:szCs w:val="20"/>
        </w:rPr>
      </w:pPr>
    </w:p>
    <w:p w14:paraId="4A9006C3" w14:textId="12CBF74F" w:rsidR="00655436" w:rsidRPr="004B7B70" w:rsidRDefault="00655436" w:rsidP="00655436">
      <w:pPr>
        <w:autoSpaceDE w:val="0"/>
        <w:autoSpaceDN w:val="0"/>
        <w:adjustRightInd w:val="0"/>
        <w:spacing w:after="0" w:line="240" w:lineRule="auto"/>
        <w:ind w:firstLine="539"/>
        <w:jc w:val="both"/>
        <w:rPr>
          <w:rFonts w:cs="Calibri"/>
          <w:sz w:val="20"/>
          <w:szCs w:val="20"/>
        </w:rPr>
      </w:pPr>
      <w:r w:rsidRPr="004B7B70">
        <w:rPr>
          <w:rFonts w:cs="Calibri"/>
          <w:sz w:val="20"/>
          <w:szCs w:val="20"/>
        </w:rPr>
        <w:t xml:space="preserve">8. Несоответствие требования о </w:t>
      </w:r>
      <w:r w:rsidRPr="004B7B70">
        <w:rPr>
          <w:rFonts w:cs="Calibri"/>
          <w:sz w:val="20"/>
          <w:szCs w:val="20"/>
          <w:lang w:eastAsia="ru-RU"/>
        </w:rPr>
        <w:t>предоставлении льготного периода</w:t>
      </w:r>
      <w:r w:rsidRPr="004B7B70">
        <w:rPr>
          <w:rFonts w:cs="Calibri"/>
          <w:sz w:val="20"/>
          <w:szCs w:val="20"/>
        </w:rPr>
        <w:t xml:space="preserve"> требованиям  части 2 настоящей Памятки  является основанием для отказа заемщику в удовлетворении его требования, о  чем Банк  уведомляет заемщика  с указанием причины отказа способом, предусмотренным  кредитным договором, в срок, не превышающий пяти рабочих дней с даты получения требования заемщика о </w:t>
      </w:r>
      <w:r w:rsidRPr="004B7B70">
        <w:rPr>
          <w:rFonts w:cs="Calibri"/>
          <w:sz w:val="20"/>
          <w:szCs w:val="20"/>
          <w:lang w:eastAsia="ru-RU"/>
        </w:rPr>
        <w:t>предоставлении льготного периода</w:t>
      </w:r>
      <w:r w:rsidRPr="004B7B70">
        <w:rPr>
          <w:rFonts w:cs="Calibri"/>
          <w:sz w:val="20"/>
          <w:szCs w:val="20"/>
        </w:rPr>
        <w:t xml:space="preserve">. </w:t>
      </w:r>
    </w:p>
    <w:p w14:paraId="1ACD21A2" w14:textId="77777777" w:rsidR="00655436" w:rsidRPr="004B7B70" w:rsidRDefault="00655436" w:rsidP="00DF31D8">
      <w:pPr>
        <w:autoSpaceDE w:val="0"/>
        <w:autoSpaceDN w:val="0"/>
        <w:adjustRightInd w:val="0"/>
        <w:spacing w:after="0" w:line="240" w:lineRule="auto"/>
        <w:ind w:firstLine="539"/>
        <w:jc w:val="both"/>
        <w:rPr>
          <w:rFonts w:cs="Calibri"/>
          <w:sz w:val="20"/>
          <w:szCs w:val="20"/>
        </w:rPr>
      </w:pPr>
    </w:p>
    <w:p w14:paraId="10F142D6" w14:textId="77777777" w:rsidR="00DF31D8" w:rsidRPr="004B7B70" w:rsidRDefault="00DF31D8">
      <w:pPr>
        <w:autoSpaceDE w:val="0"/>
        <w:spacing w:before="200" w:after="0" w:line="240" w:lineRule="auto"/>
        <w:ind w:firstLine="540"/>
        <w:jc w:val="both"/>
        <w:rPr>
          <w:rFonts w:cs="Calibri"/>
          <w:sz w:val="20"/>
          <w:szCs w:val="20"/>
          <w:lang w:eastAsia="ru-RU"/>
        </w:rPr>
      </w:pPr>
    </w:p>
    <w:p w14:paraId="731F0DAE" w14:textId="77777777" w:rsidR="00F111F8" w:rsidRPr="004B7B70" w:rsidRDefault="00F111F8">
      <w:pPr>
        <w:spacing w:after="0" w:line="240" w:lineRule="atLeast"/>
        <w:jc w:val="both"/>
        <w:rPr>
          <w:rFonts w:cs="Calibri"/>
          <w:sz w:val="20"/>
          <w:szCs w:val="20"/>
          <w:lang w:eastAsia="ru-RU"/>
        </w:rPr>
      </w:pPr>
    </w:p>
    <w:sectPr w:rsidR="00F111F8" w:rsidRPr="004B7B70">
      <w:pgSz w:w="11906" w:h="16838"/>
      <w:pgMar w:top="284" w:right="680" w:bottom="397" w:left="6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DejaVu Sans">
    <w:altName w:val="Verdan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C4D62"/>
    <w:multiLevelType w:val="multilevel"/>
    <w:tmpl w:val="D0CCB026"/>
    <w:lvl w:ilvl="0">
      <w:start w:val="1"/>
      <w:numFmt w:val="none"/>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68312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1F8"/>
    <w:rsid w:val="000A78D4"/>
    <w:rsid w:val="000D6CF0"/>
    <w:rsid w:val="001C5B44"/>
    <w:rsid w:val="001F3B00"/>
    <w:rsid w:val="00221EA4"/>
    <w:rsid w:val="002D277D"/>
    <w:rsid w:val="003C094D"/>
    <w:rsid w:val="004B7B70"/>
    <w:rsid w:val="0058743D"/>
    <w:rsid w:val="005F55C7"/>
    <w:rsid w:val="00611998"/>
    <w:rsid w:val="00655436"/>
    <w:rsid w:val="00675E2A"/>
    <w:rsid w:val="0069529D"/>
    <w:rsid w:val="006D0A39"/>
    <w:rsid w:val="0072488A"/>
    <w:rsid w:val="0073250C"/>
    <w:rsid w:val="0074184C"/>
    <w:rsid w:val="0074597F"/>
    <w:rsid w:val="007F110D"/>
    <w:rsid w:val="00803219"/>
    <w:rsid w:val="008039A5"/>
    <w:rsid w:val="00860490"/>
    <w:rsid w:val="008B07A6"/>
    <w:rsid w:val="008D1167"/>
    <w:rsid w:val="009D013D"/>
    <w:rsid w:val="00A400E3"/>
    <w:rsid w:val="00A56BA1"/>
    <w:rsid w:val="00A97D46"/>
    <w:rsid w:val="00AA4279"/>
    <w:rsid w:val="00B10233"/>
    <w:rsid w:val="00B45004"/>
    <w:rsid w:val="00B55B7A"/>
    <w:rsid w:val="00B57FFB"/>
    <w:rsid w:val="00B735A9"/>
    <w:rsid w:val="00B82A29"/>
    <w:rsid w:val="00BF4EA8"/>
    <w:rsid w:val="00C61B84"/>
    <w:rsid w:val="00CB014F"/>
    <w:rsid w:val="00CF4613"/>
    <w:rsid w:val="00D035A8"/>
    <w:rsid w:val="00D71E0A"/>
    <w:rsid w:val="00DE6659"/>
    <w:rsid w:val="00DF31D8"/>
    <w:rsid w:val="00F111F8"/>
    <w:rsid w:val="00F750CA"/>
    <w:rsid w:val="00FC1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F3994"/>
  <w15:docId w15:val="{5190C1CA-3B6A-49F1-9357-551248CF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DejaVu Sans"/>
        <w:sz w:val="24"/>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Times New Roman"/>
      <w:sz w:val="22"/>
      <w:szCs w:val="22"/>
      <w:lang w:bidi="ar-SA"/>
    </w:rPr>
  </w:style>
  <w:style w:type="paragraph" w:styleId="2">
    <w:name w:val="heading 2"/>
    <w:basedOn w:val="a"/>
    <w:next w:val="a0"/>
    <w:uiPriority w:val="9"/>
    <w:semiHidden/>
    <w:unhideWhenUsed/>
    <w:qFormat/>
    <w:pPr>
      <w:numPr>
        <w:ilvl w:val="1"/>
        <w:numId w:val="1"/>
      </w:numPr>
      <w:spacing w:before="280" w:after="280" w:line="240" w:lineRule="auto"/>
      <w:outlineLvl w:val="1"/>
    </w:pPr>
    <w:rPr>
      <w:rFonts w:ascii="Times New Roman" w:eastAsia="Times New Roman" w:hAnsi="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sz w:val="20"/>
    </w:rPr>
  </w:style>
  <w:style w:type="character" w:customStyle="1" w:styleId="WW8Num1z1">
    <w:name w:val="WW8Num1z1"/>
    <w:qFormat/>
    <w:rPr>
      <w:rFonts w:ascii="Courier New" w:hAnsi="Courier New" w:cs="Courier New"/>
      <w:sz w:val="20"/>
    </w:rPr>
  </w:style>
  <w:style w:type="character" w:customStyle="1" w:styleId="WW8Num1z2">
    <w:name w:val="WW8Num1z2"/>
    <w:qFormat/>
    <w:rPr>
      <w:rFonts w:ascii="Wingdings" w:hAnsi="Wingdings" w:cs="Wingdings"/>
      <w:sz w:val="20"/>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a4">
    <w:name w:val="Верхний колонтитул Знак"/>
    <w:basedOn w:val="a1"/>
    <w:qFormat/>
  </w:style>
  <w:style w:type="character" w:customStyle="1" w:styleId="a5">
    <w:name w:val="Нижний колонтитул Знак"/>
    <w:basedOn w:val="a1"/>
    <w:qFormat/>
  </w:style>
  <w:style w:type="character" w:customStyle="1" w:styleId="InternetLink">
    <w:name w:val="Internet Link"/>
    <w:rPr>
      <w:color w:val="0000FF"/>
      <w:u w:val="single"/>
    </w:rPr>
  </w:style>
  <w:style w:type="character" w:styleId="a6">
    <w:name w:val="annotation reference"/>
    <w:qFormat/>
    <w:rPr>
      <w:sz w:val="16"/>
      <w:szCs w:val="16"/>
    </w:rPr>
  </w:style>
  <w:style w:type="character" w:customStyle="1" w:styleId="a7">
    <w:name w:val="Текст примечания Знак"/>
    <w:qFormat/>
  </w:style>
  <w:style w:type="character" w:customStyle="1" w:styleId="a8">
    <w:name w:val="Тема примечания Знак"/>
    <w:qFormat/>
    <w:rPr>
      <w:b/>
      <w:bCs/>
    </w:rPr>
  </w:style>
  <w:style w:type="character" w:customStyle="1" w:styleId="a9">
    <w:name w:val="Текст выноски Знак"/>
    <w:qFormat/>
    <w:rPr>
      <w:rFonts w:ascii="Segoe UI" w:hAnsi="Segoe UI" w:cs="Segoe UI"/>
      <w:sz w:val="18"/>
      <w:szCs w:val="18"/>
    </w:rPr>
  </w:style>
  <w:style w:type="character" w:customStyle="1" w:styleId="StrongEmphasis">
    <w:name w:val="Strong Emphasis"/>
    <w:qFormat/>
    <w:rPr>
      <w:b/>
      <w:bCs/>
    </w:rPr>
  </w:style>
  <w:style w:type="character" w:customStyle="1" w:styleId="20">
    <w:name w:val="Заголовок 2 Знак"/>
    <w:qFormat/>
    <w:rPr>
      <w:rFonts w:ascii="Times New Roman" w:eastAsia="Times New Roman" w:hAnsi="Times New Roman" w:cs="Times New Roman"/>
      <w:b/>
      <w:bCs/>
      <w:sz w:val="36"/>
      <w:szCs w:val="36"/>
    </w:rPr>
  </w:style>
  <w:style w:type="paragraph" w:customStyle="1" w:styleId="Heading">
    <w:name w:val="Heading"/>
    <w:basedOn w:val="a"/>
    <w:next w:val="a0"/>
    <w:qFormat/>
    <w:pPr>
      <w:keepNext/>
      <w:spacing w:before="240" w:after="120"/>
    </w:pPr>
    <w:rPr>
      <w:rFonts w:ascii="Liberation Sans" w:eastAsia="DejaVu Sans" w:hAnsi="Liberation Sans" w:cs="DejaVu Sans"/>
      <w:sz w:val="28"/>
      <w:szCs w:val="28"/>
    </w:rPr>
  </w:style>
  <w:style w:type="paragraph" w:styleId="a0">
    <w:name w:val="Body Text"/>
    <w:basedOn w:val="a"/>
    <w:pPr>
      <w:spacing w:after="140" w:line="288" w:lineRule="auto"/>
    </w:pPr>
  </w:style>
  <w:style w:type="paragraph" w:styleId="aa">
    <w:name w:val="List"/>
    <w:basedOn w:val="a0"/>
  </w:style>
  <w:style w:type="paragraph" w:styleId="ab">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c">
    <w:name w:val="header"/>
    <w:basedOn w:val="a"/>
    <w:pPr>
      <w:tabs>
        <w:tab w:val="center" w:pos="4677"/>
        <w:tab w:val="right" w:pos="9355"/>
      </w:tabs>
      <w:spacing w:after="0" w:line="240" w:lineRule="auto"/>
    </w:pPr>
  </w:style>
  <w:style w:type="paragraph" w:styleId="ad">
    <w:name w:val="footer"/>
    <w:basedOn w:val="a"/>
    <w:pPr>
      <w:tabs>
        <w:tab w:val="center" w:pos="4677"/>
        <w:tab w:val="right" w:pos="9355"/>
      </w:tabs>
      <w:spacing w:after="0" w:line="240" w:lineRule="auto"/>
    </w:pPr>
  </w:style>
  <w:style w:type="paragraph" w:styleId="ae">
    <w:name w:val="annotation text"/>
    <w:basedOn w:val="a"/>
    <w:qFormat/>
    <w:rPr>
      <w:sz w:val="20"/>
      <w:szCs w:val="20"/>
    </w:rPr>
  </w:style>
  <w:style w:type="paragraph" w:styleId="af">
    <w:name w:val="annotation subject"/>
    <w:basedOn w:val="ae"/>
    <w:next w:val="ae"/>
    <w:qFormat/>
    <w:rPr>
      <w:b/>
      <w:bCs/>
    </w:rPr>
  </w:style>
  <w:style w:type="paragraph" w:styleId="af0">
    <w:name w:val="Balloon Text"/>
    <w:basedOn w:val="a"/>
    <w:qFormat/>
    <w:pPr>
      <w:spacing w:after="0" w:line="240" w:lineRule="auto"/>
    </w:pPr>
    <w:rPr>
      <w:rFonts w:ascii="Segoe UI" w:hAnsi="Segoe UI" w:cs="Segoe UI"/>
      <w:sz w:val="18"/>
      <w:szCs w:val="18"/>
    </w:rPr>
  </w:style>
  <w:style w:type="paragraph" w:customStyle="1" w:styleId="af1">
    <w:name w:val="Обычный (веб)"/>
    <w:basedOn w:val="a"/>
    <w:qFormat/>
    <w:pPr>
      <w:spacing w:before="280" w:after="280" w:line="240" w:lineRule="auto"/>
    </w:pPr>
    <w:rPr>
      <w:rFonts w:ascii="Times New Roman" w:eastAsia="Times New Roman" w:hAnsi="Times New Roman"/>
      <w:sz w:val="24"/>
      <w:szCs w:val="24"/>
    </w:rPr>
  </w:style>
  <w:style w:type="paragraph" w:customStyle="1" w:styleId="t-p">
    <w:name w:val="t-p"/>
    <w:basedOn w:val="a"/>
    <w:qFormat/>
    <w:pPr>
      <w:spacing w:before="280" w:after="280" w:line="240" w:lineRule="auto"/>
    </w:pPr>
    <w:rPr>
      <w:rFonts w:ascii="Times New Roman" w:eastAsia="Times New Roman" w:hAnsi="Times New Roman"/>
      <w:sz w:val="24"/>
      <w:szCs w:val="24"/>
    </w:rPr>
  </w:style>
  <w:style w:type="paragraph" w:customStyle="1" w:styleId="dk-sbol-text">
    <w:name w:val="dk-sbol-text"/>
    <w:basedOn w:val="a"/>
    <w:qFormat/>
    <w:pPr>
      <w:spacing w:before="280" w:after="280" w:line="240" w:lineRule="auto"/>
    </w:pPr>
    <w:rPr>
      <w:rFonts w:ascii="Times New Roman" w:eastAsia="Times New Roman" w:hAnsi="Times New Roman"/>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character" w:styleId="af2">
    <w:name w:val="Hyperlink"/>
    <w:basedOn w:val="a1"/>
    <w:uiPriority w:val="99"/>
    <w:unhideWhenUsed/>
    <w:rsid w:val="001F3B00"/>
    <w:rPr>
      <w:color w:val="0563C1" w:themeColor="hyperlink"/>
      <w:u w:val="single"/>
    </w:rPr>
  </w:style>
  <w:style w:type="character" w:styleId="af3">
    <w:name w:val="Unresolved Mention"/>
    <w:basedOn w:val="a1"/>
    <w:uiPriority w:val="99"/>
    <w:semiHidden/>
    <w:unhideWhenUsed/>
    <w:rsid w:val="001F3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8599&amp;dst=100204" TargetMode="External"/><Relationship Id="rId13" Type="http://schemas.openxmlformats.org/officeDocument/2006/relationships/hyperlink" Target="https://login.consultant.ru/link/?req=doc&amp;base=LAW&amp;n=316370&amp;dst=100357" TargetMode="External"/><Relationship Id="rId18" Type="http://schemas.openxmlformats.org/officeDocument/2006/relationships/hyperlink" Target="https://login.consultant.ru/link/?req=doc&amp;base=LAW&amp;n=371887&amp;dst=100020" TargetMode="External"/><Relationship Id="rId26" Type="http://schemas.openxmlformats.org/officeDocument/2006/relationships/hyperlink" Target="https://login.consultant.ru/link/?req=doc&amp;base=LAW&amp;n=538710&amp;dst=410" TargetMode="External"/><Relationship Id="rId3" Type="http://schemas.openxmlformats.org/officeDocument/2006/relationships/styles" Target="styles.xml"/><Relationship Id="rId21" Type="http://schemas.openxmlformats.org/officeDocument/2006/relationships/hyperlink" Target="https://login.consultant.ru/link/?req=doc&amp;base=LAW&amp;n=478599&amp;dst=64" TargetMode="External"/><Relationship Id="rId7" Type="http://schemas.openxmlformats.org/officeDocument/2006/relationships/hyperlink" Target="https://login.consultant.ru/link/?req=doc&amp;base=LAW&amp;n=478599&amp;dst=181" TargetMode="External"/><Relationship Id="rId12" Type="http://schemas.openxmlformats.org/officeDocument/2006/relationships/hyperlink" Target="https://login.consultant.ru/link/?req=doc&amp;base=LAW&amp;n=469789&amp;dst=100019" TargetMode="External"/><Relationship Id="rId17" Type="http://schemas.openxmlformats.org/officeDocument/2006/relationships/hyperlink" Target="https://login.consultant.ru/link/?req=doc&amp;base=LAW&amp;n=519026&amp;dst=2360" TargetMode="External"/><Relationship Id="rId25" Type="http://schemas.openxmlformats.org/officeDocument/2006/relationships/hyperlink" Target="https://login.consultant.ru/link/?req=doc&amp;base=LAW&amp;n=538710&amp;dst=181" TargetMode="External"/><Relationship Id="rId2" Type="http://schemas.openxmlformats.org/officeDocument/2006/relationships/numbering" Target="numbering.xml"/><Relationship Id="rId16" Type="http://schemas.openxmlformats.org/officeDocument/2006/relationships/hyperlink" Target="https://login.consultant.ru/link/?req=doc&amp;base=LAW&amp;n=485394&amp;dst=100015" TargetMode="External"/><Relationship Id="rId20" Type="http://schemas.openxmlformats.org/officeDocument/2006/relationships/hyperlink" Target="https://login.consultant.ru/link/?req=doc&amp;base=LAW&amp;n=478599&amp;dst=64" TargetMode="External"/><Relationship Id="rId29" Type="http://schemas.openxmlformats.org/officeDocument/2006/relationships/hyperlink" Target="https://login.consultant.ru/link/?req=doc&amp;base=LAW&amp;n=444748"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478599&amp;dst=100204" TargetMode="External"/><Relationship Id="rId24" Type="http://schemas.openxmlformats.org/officeDocument/2006/relationships/hyperlink" Target="https://login.consultant.ru/link/?req=doc&amp;base=LAW&amp;n=538710&amp;dst=10020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5809&amp;dst=100041" TargetMode="External"/><Relationship Id="rId23" Type="http://schemas.openxmlformats.org/officeDocument/2006/relationships/hyperlink" Target="https://login.consultant.ru/link/?req=doc&amp;base=LAW&amp;n=444748&amp;dst=256" TargetMode="External"/><Relationship Id="rId28" Type="http://schemas.openxmlformats.org/officeDocument/2006/relationships/hyperlink" Target="https://login.consultant.ru/link/?req=doc&amp;base=LAW&amp;n=478599&amp;dst=205" TargetMode="External"/><Relationship Id="rId10" Type="http://schemas.openxmlformats.org/officeDocument/2006/relationships/hyperlink" Target="https://login.consultant.ru/link/?req=doc&amp;base=LAW&amp;n=478599&amp;dst=181" TargetMode="External"/><Relationship Id="rId19" Type="http://schemas.openxmlformats.org/officeDocument/2006/relationships/hyperlink" Target="https://login.consultant.ru/link/?req=doc&amp;base=LAW&amp;n=435118&amp;dst=1000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78599&amp;dst=181" TargetMode="External"/><Relationship Id="rId14" Type="http://schemas.openxmlformats.org/officeDocument/2006/relationships/hyperlink" Target="https://login.consultant.ru/link/?req=doc&amp;base=LAW&amp;n=474020&amp;dst=100008" TargetMode="External"/><Relationship Id="rId22" Type="http://schemas.openxmlformats.org/officeDocument/2006/relationships/hyperlink" Target="https://login.consultant.ru/link/?req=doc&amp;base=LAW&amp;n=538710&amp;dst=410" TargetMode="External"/><Relationship Id="rId27" Type="http://schemas.openxmlformats.org/officeDocument/2006/relationships/hyperlink" Target="https://login.consultant.ru/link/?req=doc&amp;base=LAW&amp;n=474020&amp;dst=100008"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89509-9AD8-4398-AB8F-218A07A0B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4029</Words>
  <Characters>22971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3</cp:revision>
  <cp:lastPrinted>2024-06-24T10:02:00Z</cp:lastPrinted>
  <dcterms:created xsi:type="dcterms:W3CDTF">2026-08-24T05:50:00Z</dcterms:created>
  <dcterms:modified xsi:type="dcterms:W3CDTF">2026-08-24T05:50:00Z</dcterms:modified>
  <dc:language>ru-RU</dc:language>
</cp:coreProperties>
</file>